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1590"/>
        <w:gridCol w:w="839"/>
        <w:gridCol w:w="142"/>
        <w:gridCol w:w="577"/>
        <w:gridCol w:w="385"/>
        <w:gridCol w:w="205"/>
        <w:gridCol w:w="136"/>
        <w:gridCol w:w="519"/>
        <w:gridCol w:w="414"/>
        <w:gridCol w:w="284"/>
        <w:gridCol w:w="655"/>
        <w:gridCol w:w="73"/>
        <w:gridCol w:w="582"/>
        <w:gridCol w:w="205"/>
        <w:gridCol w:w="75"/>
        <w:gridCol w:w="375"/>
        <w:gridCol w:w="151"/>
        <w:gridCol w:w="407"/>
        <w:gridCol w:w="367"/>
        <w:gridCol w:w="385"/>
        <w:gridCol w:w="183"/>
        <w:gridCol w:w="471"/>
        <w:gridCol w:w="463"/>
        <w:gridCol w:w="192"/>
        <w:gridCol w:w="1411"/>
      </w:tblGrid>
      <w:tr w:rsidR="001E68F7" w:rsidRPr="001E68F7" w14:paraId="32E220A3" w14:textId="77777777" w:rsidTr="00B73FF8">
        <w:trPr>
          <w:trHeight w:val="1611"/>
        </w:trPr>
        <w:tc>
          <w:tcPr>
            <w:tcW w:w="6606" w:type="dxa"/>
            <w:gridSpan w:val="14"/>
          </w:tcPr>
          <w:p w14:paraId="4BE9DF48" w14:textId="56768296" w:rsidR="00FD25F0" w:rsidRPr="001E68F7" w:rsidRDefault="00FD25F0" w:rsidP="002F45B5">
            <w:pPr>
              <w:spacing w:after="0" w:line="240" w:lineRule="auto"/>
              <w:ind w:left="38" w:firstLine="7"/>
              <w:rPr>
                <w:rFonts w:ascii="Times New Roman" w:eastAsia="Calibri" w:hAnsi="Times New Roman" w:cs="Times New Roman"/>
              </w:rPr>
            </w:pPr>
            <w:bookmarkStart w:id="0" w:name="t1"/>
            <w:r w:rsidRPr="001E68F7">
              <w:rPr>
                <w:rFonts w:ascii="Times New Roman" w:eastAsia="Calibri" w:hAnsi="Times New Roman" w:cs="Times New Roman"/>
                <w:b/>
              </w:rPr>
              <w:t>Nazwa projektu</w:t>
            </w:r>
          </w:p>
          <w:p w14:paraId="6627A86B" w14:textId="48D6759D" w:rsidR="00FD25F0" w:rsidRPr="001E68F7" w:rsidRDefault="001519F4" w:rsidP="00EB781C">
            <w:pPr>
              <w:spacing w:after="0" w:line="240" w:lineRule="auto"/>
              <w:ind w:left="38" w:firstLine="7"/>
              <w:jc w:val="both"/>
              <w:rPr>
                <w:rFonts w:ascii="Times New Roman" w:eastAsia="Calibri" w:hAnsi="Times New Roman" w:cs="Times New Roman"/>
              </w:rPr>
            </w:pPr>
            <w:r>
              <w:rPr>
                <w:rFonts w:ascii="Times New Roman" w:eastAsia="Calibri" w:hAnsi="Times New Roman" w:cs="Times New Roman"/>
              </w:rPr>
              <w:t>R</w:t>
            </w:r>
            <w:r w:rsidR="00FD25F0" w:rsidRPr="001E68F7">
              <w:rPr>
                <w:rFonts w:ascii="Times New Roman" w:eastAsia="Calibri" w:hAnsi="Times New Roman" w:cs="Times New Roman"/>
              </w:rPr>
              <w:t>ozporządzeni</w:t>
            </w:r>
            <w:r>
              <w:rPr>
                <w:rFonts w:ascii="Times New Roman" w:eastAsia="Calibri" w:hAnsi="Times New Roman" w:cs="Times New Roman"/>
              </w:rPr>
              <w:t>e</w:t>
            </w:r>
            <w:r w:rsidR="00FD25F0" w:rsidRPr="001E68F7">
              <w:rPr>
                <w:rFonts w:ascii="Times New Roman" w:eastAsia="Calibri" w:hAnsi="Times New Roman" w:cs="Times New Roman"/>
              </w:rPr>
              <w:t xml:space="preserve"> Ministra Zdrowia zmieniając</w:t>
            </w:r>
            <w:r w:rsidR="00204850">
              <w:rPr>
                <w:rFonts w:ascii="Times New Roman" w:eastAsia="Calibri" w:hAnsi="Times New Roman" w:cs="Times New Roman"/>
              </w:rPr>
              <w:t>e</w:t>
            </w:r>
            <w:r w:rsidR="00FD25F0" w:rsidRPr="001E68F7">
              <w:rPr>
                <w:rFonts w:ascii="Times New Roman" w:eastAsia="Calibri" w:hAnsi="Times New Roman" w:cs="Times New Roman"/>
              </w:rPr>
              <w:t xml:space="preserve"> rozporządzenie w</w:t>
            </w:r>
            <w:r w:rsidR="002528F5" w:rsidRPr="001E68F7">
              <w:rPr>
                <w:rFonts w:ascii="Times New Roman" w:eastAsia="Calibri" w:hAnsi="Times New Roman" w:cs="Times New Roman"/>
              </w:rPr>
              <w:t xml:space="preserve"> </w:t>
            </w:r>
            <w:r w:rsidR="00FD25F0" w:rsidRPr="001E68F7">
              <w:rPr>
                <w:rFonts w:ascii="Times New Roman" w:eastAsia="Calibri" w:hAnsi="Times New Roman" w:cs="Times New Roman"/>
              </w:rPr>
              <w:t xml:space="preserve">sprawie </w:t>
            </w:r>
            <w:r w:rsidR="00703DAC" w:rsidRPr="00703DAC">
              <w:rPr>
                <w:rFonts w:ascii="Times New Roman" w:eastAsia="Calibri" w:hAnsi="Times New Roman" w:cs="Times New Roman"/>
              </w:rPr>
              <w:t>programu pilotażowego w zakresie edukacji żywieniowej oraz poprawy jakości żywienia w szpitalach – „Dobry posiłek w szpitalu”</w:t>
            </w:r>
          </w:p>
          <w:p w14:paraId="1A74F3DB" w14:textId="77777777" w:rsidR="00FD25F0" w:rsidRPr="001E68F7" w:rsidRDefault="00FD25F0" w:rsidP="002F45B5">
            <w:pPr>
              <w:spacing w:after="0" w:line="240" w:lineRule="auto"/>
              <w:ind w:left="38" w:firstLine="7"/>
              <w:jc w:val="both"/>
              <w:rPr>
                <w:rFonts w:ascii="Times New Roman" w:eastAsia="Calibri" w:hAnsi="Times New Roman" w:cs="Times New Roman"/>
              </w:rPr>
            </w:pPr>
          </w:p>
          <w:p w14:paraId="13BBCA04" w14:textId="77777777" w:rsidR="00FD25F0" w:rsidRPr="001E68F7" w:rsidRDefault="00FD25F0" w:rsidP="002F45B5">
            <w:pPr>
              <w:spacing w:after="0" w:line="240" w:lineRule="auto"/>
              <w:ind w:left="38" w:firstLine="7"/>
              <w:rPr>
                <w:rFonts w:ascii="Times New Roman" w:eastAsia="Calibri" w:hAnsi="Times New Roman" w:cs="Times New Roman"/>
                <w:b/>
              </w:rPr>
            </w:pPr>
            <w:r w:rsidRPr="001E68F7">
              <w:rPr>
                <w:rFonts w:ascii="Times New Roman" w:eastAsia="Calibri" w:hAnsi="Times New Roman" w:cs="Times New Roman"/>
                <w:b/>
              </w:rPr>
              <w:t>Ministerstwo wiodące i ministerstwa współpracujące</w:t>
            </w:r>
          </w:p>
          <w:bookmarkEnd w:id="0"/>
          <w:p w14:paraId="2641AA6F" w14:textId="77777777" w:rsidR="00FD25F0" w:rsidRPr="001E68F7" w:rsidRDefault="00FD25F0" w:rsidP="002F45B5">
            <w:pPr>
              <w:spacing w:after="0" w:line="240" w:lineRule="auto"/>
              <w:ind w:left="38" w:firstLine="7"/>
              <w:rPr>
                <w:rFonts w:ascii="Times New Roman" w:eastAsia="Calibri" w:hAnsi="Times New Roman" w:cs="Times New Roman"/>
              </w:rPr>
            </w:pPr>
            <w:r w:rsidRPr="001E68F7">
              <w:rPr>
                <w:rFonts w:ascii="Times New Roman" w:eastAsia="Calibri" w:hAnsi="Times New Roman" w:cs="Times New Roman"/>
              </w:rPr>
              <w:t>Ministerstwo Zdrowia</w:t>
            </w:r>
          </w:p>
          <w:p w14:paraId="403439E5" w14:textId="77777777" w:rsidR="00FD25F0" w:rsidRPr="001E68F7" w:rsidRDefault="00FD25F0" w:rsidP="002F45B5">
            <w:pPr>
              <w:spacing w:after="0" w:line="240" w:lineRule="auto"/>
              <w:ind w:left="38" w:firstLine="7"/>
              <w:rPr>
                <w:rFonts w:ascii="Times New Roman" w:eastAsia="Calibri" w:hAnsi="Times New Roman" w:cs="Times New Roman"/>
              </w:rPr>
            </w:pPr>
          </w:p>
          <w:p w14:paraId="2E9DCA4D" w14:textId="77777777" w:rsidR="00FD25F0" w:rsidRPr="001E68F7" w:rsidRDefault="00FD25F0" w:rsidP="002F45B5">
            <w:pPr>
              <w:spacing w:after="0" w:line="240" w:lineRule="auto"/>
              <w:ind w:left="38" w:firstLine="7"/>
              <w:rPr>
                <w:rFonts w:ascii="Times New Roman" w:eastAsia="Calibri" w:hAnsi="Times New Roman" w:cs="Times New Roman"/>
                <w:b/>
              </w:rPr>
            </w:pPr>
            <w:r w:rsidRPr="001E68F7">
              <w:rPr>
                <w:rFonts w:ascii="Times New Roman" w:eastAsia="Calibri" w:hAnsi="Times New Roman" w:cs="Times New Roman"/>
                <w:b/>
              </w:rPr>
              <w:t xml:space="preserve">Osoba odpowiedzialna za projekt w randze Ministra, Sekretarza Stanu lub Podsekretarza Stanu </w:t>
            </w:r>
          </w:p>
          <w:p w14:paraId="7666CA14" w14:textId="3B9643C9" w:rsidR="00FD25F0" w:rsidRPr="001E68F7" w:rsidRDefault="00835BE8" w:rsidP="002F45B5">
            <w:pPr>
              <w:spacing w:after="0" w:line="240" w:lineRule="auto"/>
              <w:ind w:left="38" w:firstLine="7"/>
              <w:jc w:val="both"/>
              <w:rPr>
                <w:rFonts w:ascii="Times New Roman" w:eastAsia="Calibri" w:hAnsi="Times New Roman" w:cs="Times New Roman"/>
              </w:rPr>
            </w:pPr>
            <w:r w:rsidRPr="00835BE8">
              <w:rPr>
                <w:rFonts w:ascii="Times New Roman" w:eastAsia="Calibri" w:hAnsi="Times New Roman" w:cs="Times New Roman"/>
              </w:rPr>
              <w:t>Tomasz Maciejewski</w:t>
            </w:r>
            <w:r w:rsidR="00905223">
              <w:rPr>
                <w:rFonts w:ascii="Times New Roman" w:eastAsia="Calibri" w:hAnsi="Times New Roman" w:cs="Times New Roman"/>
              </w:rPr>
              <w:t xml:space="preserve">, </w:t>
            </w:r>
            <w:r w:rsidR="00373A4A">
              <w:rPr>
                <w:rFonts w:ascii="Times New Roman" w:eastAsia="Calibri" w:hAnsi="Times New Roman" w:cs="Times New Roman"/>
              </w:rPr>
              <w:t xml:space="preserve">Podsekretarz Stanu w </w:t>
            </w:r>
            <w:r w:rsidR="00FD25F0" w:rsidRPr="00704359">
              <w:rPr>
                <w:rFonts w:ascii="Times New Roman" w:eastAsia="Calibri" w:hAnsi="Times New Roman" w:cs="Times New Roman"/>
              </w:rPr>
              <w:t>Minister</w:t>
            </w:r>
            <w:r w:rsidR="00373A4A">
              <w:rPr>
                <w:rFonts w:ascii="Times New Roman" w:eastAsia="Calibri" w:hAnsi="Times New Roman" w:cs="Times New Roman"/>
              </w:rPr>
              <w:t>stwie</w:t>
            </w:r>
            <w:r w:rsidR="00FD25F0" w:rsidRPr="00704359">
              <w:rPr>
                <w:rFonts w:ascii="Times New Roman" w:eastAsia="Calibri" w:hAnsi="Times New Roman" w:cs="Times New Roman"/>
              </w:rPr>
              <w:t xml:space="preserve"> Zdrowia</w:t>
            </w:r>
          </w:p>
          <w:p w14:paraId="606366DC" w14:textId="77777777" w:rsidR="00FD25F0" w:rsidRPr="001E68F7" w:rsidRDefault="00FD25F0" w:rsidP="002F45B5">
            <w:pPr>
              <w:spacing w:after="0" w:line="240" w:lineRule="auto"/>
              <w:ind w:left="38" w:firstLine="7"/>
              <w:jc w:val="both"/>
              <w:rPr>
                <w:rFonts w:ascii="Times New Roman" w:eastAsia="Calibri" w:hAnsi="Times New Roman" w:cs="Times New Roman"/>
              </w:rPr>
            </w:pPr>
          </w:p>
          <w:p w14:paraId="606E0107" w14:textId="77777777" w:rsidR="00FD25F0" w:rsidRPr="001E68F7" w:rsidRDefault="00FD25F0" w:rsidP="002F45B5">
            <w:pPr>
              <w:spacing w:after="0" w:line="240" w:lineRule="auto"/>
              <w:ind w:left="38" w:firstLine="7"/>
              <w:rPr>
                <w:rFonts w:ascii="Times New Roman" w:eastAsia="Calibri" w:hAnsi="Times New Roman" w:cs="Times New Roman"/>
                <w:b/>
              </w:rPr>
            </w:pPr>
            <w:r w:rsidRPr="001E68F7">
              <w:rPr>
                <w:rFonts w:ascii="Times New Roman" w:eastAsia="Calibri" w:hAnsi="Times New Roman" w:cs="Times New Roman"/>
                <w:b/>
              </w:rPr>
              <w:t>Kontakt do opiekuna merytorycznego projektu</w:t>
            </w:r>
          </w:p>
          <w:p w14:paraId="772A5417" w14:textId="3BA54510" w:rsidR="00FD25F0" w:rsidRPr="001E68F7" w:rsidRDefault="00FD25F0" w:rsidP="002F45B5">
            <w:pPr>
              <w:spacing w:after="0" w:line="240" w:lineRule="auto"/>
              <w:ind w:left="38" w:firstLine="7"/>
              <w:jc w:val="both"/>
              <w:rPr>
                <w:rFonts w:ascii="Times New Roman" w:eastAsia="Calibri" w:hAnsi="Times New Roman" w:cs="Times New Roman"/>
              </w:rPr>
            </w:pPr>
            <w:r w:rsidRPr="001E68F7">
              <w:rPr>
                <w:rFonts w:ascii="Times New Roman" w:eastAsia="Calibri" w:hAnsi="Times New Roman" w:cs="Times New Roman"/>
              </w:rPr>
              <w:t xml:space="preserve">Dominika Janiszewska-Kajka, Zastępca Dyrektora Departamentu </w:t>
            </w:r>
            <w:r w:rsidR="00BB48AA" w:rsidRPr="001E68F7">
              <w:rPr>
                <w:rFonts w:ascii="Times New Roman" w:eastAsia="Calibri" w:hAnsi="Times New Roman" w:cs="Times New Roman"/>
              </w:rPr>
              <w:t>Lecznictwa</w:t>
            </w:r>
            <w:r w:rsidRPr="001E68F7">
              <w:rPr>
                <w:rFonts w:ascii="Times New Roman" w:eastAsia="Calibri" w:hAnsi="Times New Roman" w:cs="Times New Roman"/>
              </w:rPr>
              <w:t xml:space="preserve"> w Ministerstwie Zdrowia, tel. </w:t>
            </w:r>
            <w:r w:rsidR="00D05127" w:rsidRPr="001E68F7">
              <w:rPr>
                <w:rFonts w:ascii="Times New Roman" w:hAnsi="Times New Roman" w:cs="Times New Roman"/>
                <w:shd w:val="clear" w:color="auto" w:fill="FFFFFF"/>
              </w:rPr>
              <w:t xml:space="preserve">(22) </w:t>
            </w:r>
            <w:r w:rsidR="00B42857">
              <w:rPr>
                <w:rFonts w:ascii="Times New Roman" w:hAnsi="Times New Roman" w:cs="Times New Roman"/>
                <w:shd w:val="clear" w:color="auto" w:fill="FFFFFF"/>
              </w:rPr>
              <w:t>530</w:t>
            </w:r>
            <w:r w:rsidR="00D05127" w:rsidRPr="001E68F7">
              <w:rPr>
                <w:rFonts w:ascii="Times New Roman" w:hAnsi="Times New Roman" w:cs="Times New Roman"/>
                <w:shd w:val="clear" w:color="auto" w:fill="FFFFFF"/>
              </w:rPr>
              <w:t xml:space="preserve"> </w:t>
            </w:r>
            <w:r w:rsidR="00B42857">
              <w:rPr>
                <w:rFonts w:ascii="Times New Roman" w:hAnsi="Times New Roman" w:cs="Times New Roman"/>
                <w:shd w:val="clear" w:color="auto" w:fill="FFFFFF"/>
              </w:rPr>
              <w:t>02</w:t>
            </w:r>
            <w:r w:rsidR="00D05127" w:rsidRPr="001E68F7">
              <w:rPr>
                <w:rFonts w:ascii="Times New Roman" w:hAnsi="Times New Roman" w:cs="Times New Roman"/>
                <w:shd w:val="clear" w:color="auto" w:fill="FFFFFF"/>
              </w:rPr>
              <w:t xml:space="preserve"> </w:t>
            </w:r>
            <w:r w:rsidR="00B42857">
              <w:rPr>
                <w:rFonts w:ascii="Times New Roman" w:hAnsi="Times New Roman" w:cs="Times New Roman"/>
                <w:shd w:val="clear" w:color="auto" w:fill="FFFFFF"/>
              </w:rPr>
              <w:t>84</w:t>
            </w:r>
            <w:r w:rsidRPr="001E68F7">
              <w:rPr>
                <w:rFonts w:ascii="Times New Roman" w:eastAsia="Calibri" w:hAnsi="Times New Roman" w:cs="Times New Roman"/>
              </w:rPr>
              <w:t xml:space="preserve">, </w:t>
            </w:r>
            <w:r w:rsidR="001D398A">
              <w:rPr>
                <w:rFonts w:ascii="Times New Roman" w:eastAsia="Calibri" w:hAnsi="Times New Roman" w:cs="Times New Roman"/>
              </w:rPr>
              <w:br/>
            </w:r>
            <w:r w:rsidRPr="001E68F7">
              <w:rPr>
                <w:rFonts w:ascii="Times New Roman" w:eastAsia="Calibri" w:hAnsi="Times New Roman" w:cs="Times New Roman"/>
              </w:rPr>
              <w:t xml:space="preserve">e-mail: </w:t>
            </w:r>
            <w:hyperlink r:id="rId6" w:history="1">
              <w:r w:rsidR="00621DA2" w:rsidRPr="00463343">
                <w:rPr>
                  <w:rStyle w:val="Hipercze"/>
                  <w:rFonts w:ascii="Times New Roman" w:eastAsia="Calibri" w:hAnsi="Times New Roman" w:cs="Times New Roman"/>
                </w:rPr>
                <w:t>d.janiszewska@mz.gov.pl</w:t>
              </w:r>
            </w:hyperlink>
          </w:p>
        </w:tc>
        <w:tc>
          <w:tcPr>
            <w:tcW w:w="4480" w:type="dxa"/>
            <w:gridSpan w:val="11"/>
            <w:shd w:val="clear" w:color="auto" w:fill="FFFFFF"/>
          </w:tcPr>
          <w:p w14:paraId="2DE8DB6F" w14:textId="77777777" w:rsidR="00FD25F0" w:rsidRPr="001E68F7" w:rsidRDefault="00FD25F0" w:rsidP="002F45B5">
            <w:pPr>
              <w:spacing w:after="0" w:line="240" w:lineRule="auto"/>
              <w:ind w:left="43" w:firstLine="2"/>
              <w:contextualSpacing/>
              <w:rPr>
                <w:rFonts w:ascii="Times New Roman" w:eastAsia="Calibri" w:hAnsi="Times New Roman" w:cs="Times New Roman"/>
                <w:b/>
              </w:rPr>
            </w:pPr>
            <w:r w:rsidRPr="001E68F7">
              <w:rPr>
                <w:rFonts w:ascii="Times New Roman" w:eastAsia="Calibri" w:hAnsi="Times New Roman" w:cs="Times New Roman"/>
                <w:b/>
              </w:rPr>
              <w:t xml:space="preserve">Data sporządzenia: </w:t>
            </w:r>
          </w:p>
          <w:p w14:paraId="59370C83" w14:textId="673F59F4" w:rsidR="00FD25F0" w:rsidRPr="001E68F7" w:rsidRDefault="00036671" w:rsidP="002F45B5">
            <w:pPr>
              <w:spacing w:after="0" w:line="240" w:lineRule="auto"/>
              <w:ind w:left="43" w:firstLine="2"/>
              <w:contextualSpacing/>
              <w:rPr>
                <w:rFonts w:ascii="Times New Roman" w:eastAsia="Calibri" w:hAnsi="Times New Roman" w:cs="Times New Roman"/>
                <w:b/>
              </w:rPr>
            </w:pPr>
            <w:r>
              <w:rPr>
                <w:rFonts w:ascii="Times New Roman" w:eastAsia="Calibri" w:hAnsi="Times New Roman" w:cs="Times New Roman"/>
              </w:rPr>
              <w:t>2</w:t>
            </w:r>
            <w:r w:rsidR="00501815">
              <w:rPr>
                <w:rFonts w:ascii="Times New Roman" w:eastAsia="Calibri" w:hAnsi="Times New Roman" w:cs="Times New Roman"/>
              </w:rPr>
              <w:t>3</w:t>
            </w:r>
            <w:r w:rsidR="0042239D">
              <w:rPr>
                <w:rFonts w:ascii="Times New Roman" w:eastAsia="Calibri" w:hAnsi="Times New Roman" w:cs="Times New Roman"/>
              </w:rPr>
              <w:t>.</w:t>
            </w:r>
            <w:r w:rsidR="00905223">
              <w:rPr>
                <w:rFonts w:ascii="Times New Roman" w:eastAsia="Calibri" w:hAnsi="Times New Roman" w:cs="Times New Roman"/>
              </w:rPr>
              <w:t>0</w:t>
            </w:r>
            <w:r w:rsidR="00835BE8">
              <w:rPr>
                <w:rFonts w:ascii="Times New Roman" w:eastAsia="Calibri" w:hAnsi="Times New Roman" w:cs="Times New Roman"/>
              </w:rPr>
              <w:t>9</w:t>
            </w:r>
            <w:r w:rsidR="00365EAD" w:rsidRPr="001E68F7">
              <w:rPr>
                <w:rFonts w:ascii="Times New Roman" w:eastAsia="Calibri" w:hAnsi="Times New Roman" w:cs="Times New Roman"/>
              </w:rPr>
              <w:t>.</w:t>
            </w:r>
            <w:r w:rsidR="00FD25F0" w:rsidRPr="001E68F7">
              <w:rPr>
                <w:rFonts w:ascii="Times New Roman" w:eastAsia="Calibri" w:hAnsi="Times New Roman" w:cs="Times New Roman"/>
              </w:rPr>
              <w:t>202</w:t>
            </w:r>
            <w:r w:rsidR="00905223">
              <w:rPr>
                <w:rFonts w:ascii="Times New Roman" w:eastAsia="Calibri" w:hAnsi="Times New Roman" w:cs="Times New Roman"/>
              </w:rPr>
              <w:t>5</w:t>
            </w:r>
            <w:r w:rsidR="00FD25F0" w:rsidRPr="001E68F7">
              <w:rPr>
                <w:rFonts w:ascii="Times New Roman" w:eastAsia="Calibri" w:hAnsi="Times New Roman" w:cs="Times New Roman"/>
              </w:rPr>
              <w:t xml:space="preserve"> r.</w:t>
            </w:r>
          </w:p>
          <w:p w14:paraId="2FE7D99A" w14:textId="77777777" w:rsidR="00FD25F0" w:rsidRPr="001E68F7" w:rsidRDefault="00FD25F0" w:rsidP="002F45B5">
            <w:pPr>
              <w:spacing w:after="0" w:line="240" w:lineRule="auto"/>
              <w:ind w:left="43" w:firstLine="2"/>
              <w:contextualSpacing/>
              <w:rPr>
                <w:rFonts w:ascii="Times New Roman" w:eastAsia="Calibri" w:hAnsi="Times New Roman" w:cs="Times New Roman"/>
                <w:b/>
              </w:rPr>
            </w:pPr>
          </w:p>
          <w:p w14:paraId="6C93C4E1" w14:textId="77777777" w:rsidR="00FD25F0" w:rsidRPr="001E68F7" w:rsidRDefault="00FD25F0" w:rsidP="002F45B5">
            <w:pPr>
              <w:spacing w:after="0" w:line="240" w:lineRule="auto"/>
              <w:ind w:left="43" w:firstLine="2"/>
              <w:contextualSpacing/>
              <w:rPr>
                <w:rFonts w:ascii="Times New Roman" w:eastAsia="Calibri" w:hAnsi="Times New Roman" w:cs="Times New Roman"/>
                <w:b/>
              </w:rPr>
            </w:pPr>
            <w:r w:rsidRPr="001E68F7">
              <w:rPr>
                <w:rFonts w:ascii="Times New Roman" w:eastAsia="Calibri" w:hAnsi="Times New Roman" w:cs="Times New Roman"/>
                <w:b/>
              </w:rPr>
              <w:t xml:space="preserve">Źródło: </w:t>
            </w:r>
          </w:p>
          <w:p w14:paraId="7BF4E711" w14:textId="0F9AA0A3" w:rsidR="00FD25F0" w:rsidRPr="001E68F7" w:rsidRDefault="00FD25F0" w:rsidP="002F45B5">
            <w:pPr>
              <w:spacing w:after="0" w:line="240" w:lineRule="auto"/>
              <w:ind w:left="43" w:firstLine="2"/>
              <w:contextualSpacing/>
              <w:jc w:val="both"/>
              <w:rPr>
                <w:rFonts w:ascii="Times New Roman" w:eastAsia="Times New Roman" w:hAnsi="Times New Roman" w:cs="Times New Roman"/>
              </w:rPr>
            </w:pPr>
            <w:r w:rsidRPr="001E68F7">
              <w:rPr>
                <w:rFonts w:ascii="Times New Roman" w:eastAsia="Times New Roman" w:hAnsi="Times New Roman" w:cs="Times New Roman"/>
              </w:rPr>
              <w:t xml:space="preserve">Art. </w:t>
            </w:r>
            <w:r w:rsidR="00703DAC">
              <w:rPr>
                <w:rFonts w:ascii="Times New Roman" w:eastAsia="Times New Roman" w:hAnsi="Times New Roman" w:cs="Times New Roman"/>
              </w:rPr>
              <w:t>48e ust. 5</w:t>
            </w:r>
            <w:r w:rsidRPr="001E68F7">
              <w:rPr>
                <w:rFonts w:ascii="Times New Roman" w:eastAsia="Times New Roman" w:hAnsi="Times New Roman" w:cs="Times New Roman"/>
              </w:rPr>
              <w:t xml:space="preserve"> ustawy z dnia 27 sierpnia 2004 r.</w:t>
            </w:r>
            <w:r w:rsidR="002528F5" w:rsidRPr="001E68F7">
              <w:rPr>
                <w:rFonts w:ascii="Times New Roman" w:eastAsia="Times New Roman" w:hAnsi="Times New Roman" w:cs="Times New Roman"/>
              </w:rPr>
              <w:t xml:space="preserve"> </w:t>
            </w:r>
            <w:r w:rsidRPr="001E68F7">
              <w:rPr>
                <w:rFonts w:ascii="Times New Roman" w:eastAsia="Times New Roman" w:hAnsi="Times New Roman" w:cs="Times New Roman"/>
              </w:rPr>
              <w:t xml:space="preserve">o świadczeniach opieki zdrowotnej finansowanych ze środków publicznych </w:t>
            </w:r>
            <w:r w:rsidRPr="001E68F7">
              <w:rPr>
                <w:rFonts w:ascii="Times New Roman" w:eastAsia="Times New Roman" w:hAnsi="Times New Roman" w:cs="Times New Roman"/>
              </w:rPr>
              <w:br/>
              <w:t>(</w:t>
            </w:r>
            <w:r w:rsidR="0032665E" w:rsidRPr="0032665E">
              <w:rPr>
                <w:rFonts w:ascii="Times New Roman" w:eastAsia="Times New Roman" w:hAnsi="Times New Roman" w:cs="Times New Roman"/>
              </w:rPr>
              <w:t>Dz.</w:t>
            </w:r>
            <w:r w:rsidR="0032665E">
              <w:rPr>
                <w:rFonts w:ascii="Times New Roman" w:eastAsia="Times New Roman" w:hAnsi="Times New Roman" w:cs="Times New Roman"/>
              </w:rPr>
              <w:t xml:space="preserve"> </w:t>
            </w:r>
            <w:r w:rsidR="0032665E" w:rsidRPr="0032665E">
              <w:rPr>
                <w:rFonts w:ascii="Times New Roman" w:eastAsia="Times New Roman" w:hAnsi="Times New Roman" w:cs="Times New Roman"/>
              </w:rPr>
              <w:t>U. z 20</w:t>
            </w:r>
            <w:r w:rsidR="00BF2B6B">
              <w:rPr>
                <w:rFonts w:ascii="Times New Roman" w:eastAsia="Times New Roman" w:hAnsi="Times New Roman" w:cs="Times New Roman"/>
              </w:rPr>
              <w:t xml:space="preserve">24 </w:t>
            </w:r>
            <w:r w:rsidR="00F052F6">
              <w:rPr>
                <w:rFonts w:ascii="Times New Roman" w:eastAsia="Times New Roman" w:hAnsi="Times New Roman" w:cs="Times New Roman"/>
              </w:rPr>
              <w:t xml:space="preserve">r. </w:t>
            </w:r>
            <w:r w:rsidR="00BF2B6B">
              <w:rPr>
                <w:rFonts w:ascii="Times New Roman" w:eastAsia="Times New Roman" w:hAnsi="Times New Roman" w:cs="Times New Roman"/>
              </w:rPr>
              <w:t xml:space="preserve">poz. </w:t>
            </w:r>
            <w:r w:rsidR="00BF2B6B" w:rsidRPr="00BF2B6B">
              <w:rPr>
                <w:rFonts w:ascii="Times New Roman" w:eastAsia="Times New Roman" w:hAnsi="Times New Roman" w:cs="Times New Roman"/>
              </w:rPr>
              <w:t>146</w:t>
            </w:r>
            <w:r w:rsidR="00373A4A">
              <w:rPr>
                <w:rFonts w:ascii="Times New Roman" w:eastAsia="Times New Roman" w:hAnsi="Times New Roman" w:cs="Times New Roman"/>
              </w:rPr>
              <w:t xml:space="preserve">, </w:t>
            </w:r>
            <w:r w:rsidR="00905223">
              <w:rPr>
                <w:rFonts w:ascii="Times New Roman" w:eastAsia="Times New Roman" w:hAnsi="Times New Roman" w:cs="Times New Roman"/>
              </w:rPr>
              <w:t xml:space="preserve">z </w:t>
            </w:r>
            <w:proofErr w:type="spellStart"/>
            <w:r w:rsidR="00905223">
              <w:rPr>
                <w:rFonts w:ascii="Times New Roman" w:eastAsia="Times New Roman" w:hAnsi="Times New Roman" w:cs="Times New Roman"/>
              </w:rPr>
              <w:t>późn</w:t>
            </w:r>
            <w:proofErr w:type="spellEnd"/>
            <w:r w:rsidR="00905223">
              <w:rPr>
                <w:rFonts w:ascii="Times New Roman" w:eastAsia="Times New Roman" w:hAnsi="Times New Roman" w:cs="Times New Roman"/>
              </w:rPr>
              <w:t>. zm.</w:t>
            </w:r>
            <w:r w:rsidRPr="001E68F7">
              <w:rPr>
                <w:rFonts w:ascii="Times New Roman" w:eastAsia="Times New Roman" w:hAnsi="Times New Roman" w:cs="Times New Roman"/>
              </w:rPr>
              <w:t>)</w:t>
            </w:r>
          </w:p>
          <w:p w14:paraId="7D5176C6" w14:textId="77777777" w:rsidR="00FD25F0" w:rsidRPr="001E68F7" w:rsidRDefault="00FD25F0" w:rsidP="002F45B5">
            <w:pPr>
              <w:spacing w:after="0" w:line="240" w:lineRule="auto"/>
              <w:ind w:left="43" w:firstLine="2"/>
              <w:contextualSpacing/>
              <w:jc w:val="both"/>
              <w:rPr>
                <w:rFonts w:ascii="Times New Roman" w:eastAsia="Times New Roman" w:hAnsi="Times New Roman" w:cs="Times New Roman"/>
              </w:rPr>
            </w:pPr>
          </w:p>
          <w:p w14:paraId="383291E3" w14:textId="77777777" w:rsidR="0032665E" w:rsidRDefault="00FD25F0" w:rsidP="0032665E">
            <w:pPr>
              <w:spacing w:after="0" w:line="240" w:lineRule="auto"/>
              <w:ind w:left="43" w:firstLine="2"/>
              <w:contextualSpacing/>
              <w:rPr>
                <w:rFonts w:ascii="Times New Roman" w:eastAsia="Calibri" w:hAnsi="Times New Roman" w:cs="Times New Roman"/>
                <w:b/>
              </w:rPr>
            </w:pPr>
            <w:r w:rsidRPr="001E68F7">
              <w:rPr>
                <w:rFonts w:ascii="Times New Roman" w:eastAsia="Calibri" w:hAnsi="Times New Roman" w:cs="Times New Roman"/>
                <w:b/>
              </w:rPr>
              <w:t xml:space="preserve">Nr w </w:t>
            </w:r>
            <w:r w:rsidR="00204850">
              <w:rPr>
                <w:rFonts w:ascii="Times New Roman" w:eastAsia="Calibri" w:hAnsi="Times New Roman" w:cs="Times New Roman"/>
                <w:b/>
              </w:rPr>
              <w:t>W</w:t>
            </w:r>
            <w:r w:rsidRPr="001E68F7">
              <w:rPr>
                <w:rFonts w:ascii="Times New Roman" w:eastAsia="Calibri" w:hAnsi="Times New Roman" w:cs="Times New Roman"/>
                <w:b/>
              </w:rPr>
              <w:t xml:space="preserve">ykazie prac </w:t>
            </w:r>
            <w:r w:rsidR="001D398A">
              <w:rPr>
                <w:rFonts w:ascii="Times New Roman" w:eastAsia="Calibri" w:hAnsi="Times New Roman" w:cs="Times New Roman"/>
                <w:b/>
              </w:rPr>
              <w:t xml:space="preserve">legislacyjnych </w:t>
            </w:r>
            <w:r w:rsidRPr="001E68F7">
              <w:rPr>
                <w:rFonts w:ascii="Times New Roman" w:eastAsia="Calibri" w:hAnsi="Times New Roman" w:cs="Times New Roman"/>
                <w:b/>
              </w:rPr>
              <w:t xml:space="preserve">Ministra Zdrowia: </w:t>
            </w:r>
          </w:p>
          <w:p w14:paraId="18A121C3" w14:textId="77777777" w:rsidR="00314CAD" w:rsidRDefault="00314CAD" w:rsidP="00373A4A">
            <w:pPr>
              <w:spacing w:after="0" w:line="240" w:lineRule="auto"/>
              <w:contextualSpacing/>
              <w:rPr>
                <w:rFonts w:ascii="Times New Roman" w:eastAsia="Calibri" w:hAnsi="Times New Roman" w:cs="Times New Roman"/>
              </w:rPr>
            </w:pPr>
          </w:p>
          <w:p w14:paraId="2DEC9634" w14:textId="2E85B412" w:rsidR="00FD25F0" w:rsidRPr="00373A4A" w:rsidRDefault="0032665E" w:rsidP="0032665E">
            <w:pPr>
              <w:spacing w:after="0" w:line="240" w:lineRule="auto"/>
              <w:ind w:left="43" w:firstLine="2"/>
              <w:contextualSpacing/>
              <w:rPr>
                <w:rFonts w:ascii="Times New Roman" w:eastAsia="Calibri" w:hAnsi="Times New Roman" w:cs="Times New Roman"/>
                <w:b/>
                <w:bCs/>
              </w:rPr>
            </w:pPr>
            <w:r w:rsidRPr="00373A4A">
              <w:rPr>
                <w:rFonts w:ascii="Times New Roman" w:eastAsia="Calibri" w:hAnsi="Times New Roman" w:cs="Times New Roman"/>
                <w:b/>
                <w:bCs/>
              </w:rPr>
              <w:t xml:space="preserve">MZ </w:t>
            </w:r>
            <w:r w:rsidR="00770859">
              <w:rPr>
                <w:rFonts w:ascii="Times New Roman" w:eastAsia="Calibri" w:hAnsi="Times New Roman" w:cs="Times New Roman"/>
                <w:b/>
                <w:bCs/>
              </w:rPr>
              <w:t>1833</w:t>
            </w:r>
          </w:p>
          <w:p w14:paraId="641C75DA" w14:textId="6A6132F3" w:rsidR="00796656" w:rsidRPr="001E68F7" w:rsidRDefault="00796656" w:rsidP="002F45B5">
            <w:pPr>
              <w:spacing w:after="0" w:line="240" w:lineRule="auto"/>
              <w:ind w:left="43" w:firstLine="2"/>
              <w:contextualSpacing/>
              <w:rPr>
                <w:rFonts w:ascii="Times New Roman" w:eastAsia="Calibri" w:hAnsi="Times New Roman" w:cs="Times New Roman"/>
              </w:rPr>
            </w:pPr>
          </w:p>
        </w:tc>
      </w:tr>
      <w:tr w:rsidR="001E68F7" w:rsidRPr="001E68F7" w14:paraId="411BC620" w14:textId="77777777" w:rsidTr="00D16DD1">
        <w:trPr>
          <w:trHeight w:val="142"/>
        </w:trPr>
        <w:tc>
          <w:tcPr>
            <w:tcW w:w="11086" w:type="dxa"/>
            <w:gridSpan w:val="25"/>
            <w:shd w:val="clear" w:color="auto" w:fill="99CCFF"/>
          </w:tcPr>
          <w:p w14:paraId="280ACB08" w14:textId="082681E6" w:rsidR="00FD25F0" w:rsidRPr="001E68F7" w:rsidRDefault="00845C40" w:rsidP="006B23E6">
            <w:pPr>
              <w:spacing w:after="0" w:line="240" w:lineRule="auto"/>
              <w:ind w:left="57"/>
              <w:jc w:val="center"/>
              <w:rPr>
                <w:rFonts w:ascii="Times New Roman" w:eastAsia="Calibri" w:hAnsi="Times New Roman" w:cs="Times New Roman"/>
                <w:b/>
              </w:rPr>
            </w:pPr>
            <w:r w:rsidRPr="00627221">
              <w:rPr>
                <w:rFonts w:ascii="Times New Roman" w:hAnsi="Times New Roman"/>
                <w:b/>
                <w:color w:val="FFFFFF"/>
                <w:sz w:val="32"/>
                <w:szCs w:val="32"/>
              </w:rPr>
              <w:t>OCENA SKUTKÓW REGULACJI</w:t>
            </w:r>
          </w:p>
        </w:tc>
      </w:tr>
      <w:tr w:rsidR="001E68F7" w:rsidRPr="001E68F7" w14:paraId="69F38309" w14:textId="77777777" w:rsidTr="00D16DD1">
        <w:trPr>
          <w:trHeight w:val="333"/>
        </w:trPr>
        <w:tc>
          <w:tcPr>
            <w:tcW w:w="11086" w:type="dxa"/>
            <w:gridSpan w:val="25"/>
            <w:shd w:val="clear" w:color="auto" w:fill="99CCFF"/>
            <w:vAlign w:val="center"/>
          </w:tcPr>
          <w:p w14:paraId="618C99C2" w14:textId="77777777" w:rsidR="00FD25F0" w:rsidRPr="001E68F7" w:rsidRDefault="00FD25F0" w:rsidP="006B23E6">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rPr>
              <w:t>Jaki problem jest rozwiązywany?</w:t>
            </w:r>
            <w:bookmarkStart w:id="1" w:name="Wybór1"/>
            <w:bookmarkEnd w:id="1"/>
          </w:p>
        </w:tc>
      </w:tr>
      <w:tr w:rsidR="001E68F7" w:rsidRPr="001E68F7" w14:paraId="1C3BD251" w14:textId="77777777" w:rsidTr="00875D69">
        <w:trPr>
          <w:trHeight w:val="822"/>
        </w:trPr>
        <w:tc>
          <w:tcPr>
            <w:tcW w:w="11086" w:type="dxa"/>
            <w:gridSpan w:val="25"/>
            <w:shd w:val="clear" w:color="auto" w:fill="FFFFFF"/>
          </w:tcPr>
          <w:p w14:paraId="1E430749" w14:textId="3AE4AEC7" w:rsidR="00770859" w:rsidRDefault="00703DAC" w:rsidP="00703DAC">
            <w:pPr>
              <w:pStyle w:val="ARTartustawynprozporzdzenia"/>
              <w:spacing w:after="120" w:line="240" w:lineRule="auto"/>
              <w:ind w:firstLine="0"/>
              <w:rPr>
                <w:sz w:val="22"/>
                <w:szCs w:val="22"/>
              </w:rPr>
            </w:pPr>
            <w:r w:rsidRPr="00703DAC">
              <w:rPr>
                <w:sz w:val="22"/>
                <w:szCs w:val="22"/>
              </w:rPr>
              <w:t>Projekt rozporządzenia wprowadza zmian</w:t>
            </w:r>
            <w:r w:rsidR="00770859">
              <w:rPr>
                <w:sz w:val="22"/>
                <w:szCs w:val="22"/>
              </w:rPr>
              <w:t>y</w:t>
            </w:r>
            <w:r w:rsidRPr="00703DAC">
              <w:rPr>
                <w:sz w:val="22"/>
                <w:szCs w:val="22"/>
              </w:rPr>
              <w:t xml:space="preserve"> w rozporządzeniu Ministra Zdrowia z dnia 25 września 2023 r. w sprawie programu pilotażowego w zakresie edukacji żywieniowej oraz poprawy jakości żywienia w szpitalach – „Dobry posiłek w szpitalu” (Dz. U. poz. 2021, z </w:t>
            </w:r>
            <w:proofErr w:type="spellStart"/>
            <w:r w:rsidRPr="00703DAC">
              <w:rPr>
                <w:sz w:val="22"/>
                <w:szCs w:val="22"/>
              </w:rPr>
              <w:t>późn</w:t>
            </w:r>
            <w:proofErr w:type="spellEnd"/>
            <w:r w:rsidRPr="00703DAC">
              <w:rPr>
                <w:sz w:val="22"/>
                <w:szCs w:val="22"/>
              </w:rPr>
              <w:t xml:space="preserve">. zm.). </w:t>
            </w:r>
          </w:p>
          <w:p w14:paraId="635FBA81" w14:textId="040895E1" w:rsidR="00703DAC" w:rsidRPr="00703DAC" w:rsidRDefault="00703DAC" w:rsidP="00703DAC">
            <w:pPr>
              <w:pStyle w:val="ARTartustawynprozporzdzenia"/>
              <w:spacing w:after="120" w:line="240" w:lineRule="auto"/>
              <w:ind w:firstLine="0"/>
              <w:rPr>
                <w:sz w:val="22"/>
                <w:szCs w:val="22"/>
              </w:rPr>
            </w:pPr>
            <w:r w:rsidRPr="00703DAC">
              <w:rPr>
                <w:sz w:val="22"/>
                <w:szCs w:val="22"/>
              </w:rPr>
              <w:t xml:space="preserve">Celem projektu rozporządzenia jest wydłużenie etapu realizacji </w:t>
            </w:r>
            <w:r w:rsidR="00770859" w:rsidRPr="00770859">
              <w:rPr>
                <w:sz w:val="22"/>
                <w:szCs w:val="22"/>
              </w:rPr>
              <w:t xml:space="preserve">programu pilotażowego w zakresie edukacji żywieniowej oraz poprawy jakości żywienia w szpitalach – „Dobry posiłek w szpitalu”, zwanego dalej „programem pilotażowym”, </w:t>
            </w:r>
            <w:r w:rsidRPr="00703DAC">
              <w:rPr>
                <w:sz w:val="22"/>
                <w:szCs w:val="22"/>
              </w:rPr>
              <w:t>w celu dalszego zwiększania dostępności porad żywieniowych oraz wdrażani</w:t>
            </w:r>
            <w:r w:rsidR="00770859">
              <w:rPr>
                <w:sz w:val="22"/>
                <w:szCs w:val="22"/>
              </w:rPr>
              <w:t>a</w:t>
            </w:r>
            <w:r w:rsidRPr="00703DAC">
              <w:rPr>
                <w:sz w:val="22"/>
                <w:szCs w:val="22"/>
              </w:rPr>
              <w:t xml:space="preserve"> optymalnego modelu żywienia świadczeniobiorców w szpitalach.</w:t>
            </w:r>
          </w:p>
          <w:p w14:paraId="3FC06BE0" w14:textId="2F5F4ACD" w:rsidR="00703DAC" w:rsidRDefault="00703DAC" w:rsidP="00703DAC">
            <w:pPr>
              <w:pStyle w:val="ARTartustawynprozporzdzenia"/>
              <w:spacing w:after="120" w:line="240" w:lineRule="auto"/>
              <w:ind w:firstLine="0"/>
              <w:rPr>
                <w:sz w:val="22"/>
                <w:szCs w:val="22"/>
              </w:rPr>
            </w:pPr>
            <w:r w:rsidRPr="00703DAC">
              <w:rPr>
                <w:sz w:val="22"/>
                <w:szCs w:val="22"/>
              </w:rPr>
              <w:t xml:space="preserve">Podczas etapu organizacji do programu pilotażowego, przystąpiły 582 szpitale. Wskazać należy, że w 2023 r. liczba osobodni w programie pilotażowym wyniosła 4 532 523, liczba porad żywieniowych wyniosła 138 614, a kwota przekazana na finansowanie programu pilotażowego wyniosła 115 455 326 zł. </w:t>
            </w:r>
          </w:p>
          <w:p w14:paraId="4FE15D6C" w14:textId="77777777" w:rsidR="00703DAC" w:rsidRDefault="00703DAC" w:rsidP="00703DAC">
            <w:pPr>
              <w:pStyle w:val="ARTartustawynprozporzdzenia"/>
              <w:spacing w:after="120" w:line="240" w:lineRule="auto"/>
              <w:ind w:firstLine="0"/>
              <w:rPr>
                <w:sz w:val="22"/>
                <w:szCs w:val="22"/>
              </w:rPr>
            </w:pPr>
            <w:r w:rsidRPr="00703DAC">
              <w:rPr>
                <w:sz w:val="22"/>
                <w:szCs w:val="22"/>
              </w:rPr>
              <w:t xml:space="preserve">W 2024 r. liczba osobodni w programie pilotażowym wyniosła 34 723 766, liczba porad żywieniowych wyniosła 905 713, a kwota przekazana na finansowanie programu pilotażowego wyniosła 887 114 274 zł. </w:t>
            </w:r>
          </w:p>
          <w:p w14:paraId="3F312439" w14:textId="77777777" w:rsidR="00703DAC" w:rsidRDefault="00703DAC" w:rsidP="00703DAC">
            <w:pPr>
              <w:pStyle w:val="ARTartustawynprozporzdzenia"/>
              <w:spacing w:after="120" w:line="240" w:lineRule="auto"/>
              <w:ind w:firstLine="0"/>
              <w:rPr>
                <w:sz w:val="22"/>
                <w:szCs w:val="22"/>
              </w:rPr>
            </w:pPr>
            <w:r w:rsidRPr="00703DAC">
              <w:rPr>
                <w:sz w:val="22"/>
                <w:szCs w:val="22"/>
              </w:rPr>
              <w:t xml:space="preserve">W I kwartale 2025 r. liczba osobodni w programie pilotażowym wyniosła 8 381 391, liczba porad żywieniowych wyniosła 207 890, a kwota przekazana na finansowanie programu pilotażowego wyniosła 202 062 480 zł (dane z centrali Narodowego Funduszu Zdrowia, zwanego dalej „NFZ”, według stanu na dzień 2 czerwca 2025 r.). </w:t>
            </w:r>
          </w:p>
          <w:p w14:paraId="6A82E471" w14:textId="13C9C903" w:rsidR="00703DAC" w:rsidRPr="00703DAC" w:rsidRDefault="00703DAC" w:rsidP="00703DAC">
            <w:pPr>
              <w:pStyle w:val="ARTartustawynprozporzdzenia"/>
              <w:spacing w:after="120" w:line="240" w:lineRule="auto"/>
              <w:ind w:firstLine="0"/>
              <w:rPr>
                <w:sz w:val="22"/>
                <w:szCs w:val="22"/>
              </w:rPr>
            </w:pPr>
            <w:proofErr w:type="spellStart"/>
            <w:r w:rsidRPr="00703DAC">
              <w:rPr>
                <w:sz w:val="22"/>
                <w:szCs w:val="22"/>
              </w:rPr>
              <w:t>Śródewaluacja</w:t>
            </w:r>
            <w:proofErr w:type="spellEnd"/>
            <w:r w:rsidRPr="00703DAC">
              <w:rPr>
                <w:sz w:val="22"/>
                <w:szCs w:val="22"/>
              </w:rPr>
              <w:t>, która objęła okres od dnia 27 września 2023 r. do dnia 31 lipca 2024 r., wykazała na podstawie informacji przekazanych przez realizatorów programu pilotażowego m.in., że program pilotażowy dzięki dodatkowemu finansowaniu stawki żywieniowej, przeznaczonej przez szpital na wyżywienie pacjentów, ułatwia wdrożenie do standardów opieki zdrowotnej zaplanowanego optymalnego modelu żywienia w szpitalach. Zwiększa również dostęp do osoby planującej dietę dla pacjentów.</w:t>
            </w:r>
          </w:p>
          <w:p w14:paraId="52943ED8" w14:textId="59D61061" w:rsidR="00EB29ED" w:rsidRPr="00266B0F" w:rsidRDefault="00703DAC" w:rsidP="00703DAC">
            <w:pPr>
              <w:pStyle w:val="ARTartustawynprozporzdzenia"/>
              <w:spacing w:after="120" w:line="240" w:lineRule="auto"/>
              <w:ind w:firstLine="0"/>
              <w:rPr>
                <w:sz w:val="22"/>
                <w:szCs w:val="18"/>
              </w:rPr>
            </w:pPr>
            <w:r w:rsidRPr="00703DAC">
              <w:rPr>
                <w:sz w:val="22"/>
                <w:szCs w:val="22"/>
              </w:rPr>
              <w:t xml:space="preserve">Projektowane rozporządzenie nie przewiduje zawierania przez NFZ nowych umów </w:t>
            </w:r>
            <w:r w:rsidR="00770859" w:rsidRPr="00770859">
              <w:rPr>
                <w:sz w:val="22"/>
                <w:szCs w:val="22"/>
              </w:rPr>
              <w:t xml:space="preserve">na realizację programu pilotażowego </w:t>
            </w:r>
            <w:r w:rsidRPr="00703DAC">
              <w:rPr>
                <w:sz w:val="22"/>
                <w:szCs w:val="22"/>
              </w:rPr>
              <w:t>ze szpitalami.</w:t>
            </w:r>
          </w:p>
        </w:tc>
      </w:tr>
      <w:tr w:rsidR="001E68F7" w:rsidRPr="001E68F7" w14:paraId="279EBCB6" w14:textId="77777777" w:rsidTr="00D16DD1">
        <w:trPr>
          <w:trHeight w:val="142"/>
        </w:trPr>
        <w:tc>
          <w:tcPr>
            <w:tcW w:w="11086" w:type="dxa"/>
            <w:gridSpan w:val="25"/>
            <w:shd w:val="clear" w:color="auto" w:fill="99CCFF"/>
            <w:vAlign w:val="center"/>
          </w:tcPr>
          <w:p w14:paraId="3E002BD7" w14:textId="15852E79" w:rsidR="00FD25F0" w:rsidRPr="001E68F7" w:rsidRDefault="00FD25F0" w:rsidP="006B23E6">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spacing w:val="-2"/>
              </w:rPr>
              <w:t>Rekomendowane rozwiązanie, w tym planowane narzędzia interwencji i oczekiwany efekt</w:t>
            </w:r>
          </w:p>
        </w:tc>
      </w:tr>
      <w:tr w:rsidR="001E68F7" w:rsidRPr="001E68F7" w14:paraId="37C31463" w14:textId="77777777" w:rsidTr="00D16DD1">
        <w:trPr>
          <w:trHeight w:val="529"/>
        </w:trPr>
        <w:tc>
          <w:tcPr>
            <w:tcW w:w="11086" w:type="dxa"/>
            <w:gridSpan w:val="25"/>
          </w:tcPr>
          <w:p w14:paraId="5031DD77" w14:textId="41490019" w:rsidR="00703DAC" w:rsidRPr="00703DAC" w:rsidRDefault="00703DAC" w:rsidP="00703DAC">
            <w:pPr>
              <w:pStyle w:val="ARTartustawynprozporzdzenia"/>
              <w:spacing w:after="120" w:line="240" w:lineRule="auto"/>
              <w:ind w:firstLine="0"/>
              <w:rPr>
                <w:sz w:val="22"/>
                <w:szCs w:val="22"/>
              </w:rPr>
            </w:pPr>
            <w:r w:rsidRPr="00703DAC">
              <w:rPr>
                <w:sz w:val="22"/>
                <w:szCs w:val="22"/>
              </w:rPr>
              <w:t xml:space="preserve">Projekt rozporządzenia wydłuża etap realizacji programu pilotażowego z dnia 30 </w:t>
            </w:r>
            <w:r>
              <w:rPr>
                <w:sz w:val="22"/>
                <w:szCs w:val="22"/>
              </w:rPr>
              <w:t>września</w:t>
            </w:r>
            <w:r w:rsidRPr="00703DAC">
              <w:rPr>
                <w:sz w:val="22"/>
                <w:szCs w:val="22"/>
              </w:rPr>
              <w:t xml:space="preserve"> 2025 r. do dnia 3</w:t>
            </w:r>
            <w:r>
              <w:rPr>
                <w:sz w:val="22"/>
                <w:szCs w:val="22"/>
              </w:rPr>
              <w:t>1</w:t>
            </w:r>
            <w:r w:rsidRPr="00703DAC">
              <w:rPr>
                <w:sz w:val="22"/>
                <w:szCs w:val="22"/>
              </w:rPr>
              <w:t xml:space="preserve"> </w:t>
            </w:r>
            <w:r>
              <w:rPr>
                <w:sz w:val="22"/>
                <w:szCs w:val="22"/>
              </w:rPr>
              <w:t>grudnia</w:t>
            </w:r>
            <w:r w:rsidRPr="00703DAC">
              <w:rPr>
                <w:sz w:val="22"/>
                <w:szCs w:val="22"/>
              </w:rPr>
              <w:t xml:space="preserve"> 2025 r. Zapewni to dalszą dostępność do porad żywieniowych oraz wdrażanie optymalnego modelu żywienia świadczeniobiorców w szpitalach.</w:t>
            </w:r>
            <w:r>
              <w:rPr>
                <w:sz w:val="22"/>
                <w:szCs w:val="22"/>
              </w:rPr>
              <w:t xml:space="preserve"> </w:t>
            </w:r>
            <w:r w:rsidRPr="00703DAC">
              <w:rPr>
                <w:sz w:val="22"/>
                <w:szCs w:val="22"/>
              </w:rPr>
              <w:t>Zakłada się, że zmiany wpłyną na poprawę stanu zdrowia większej liczby świadczeniobiorców, w tym na ich szybszy powrót do aktywności zawodowej, niższą skalę występowania powikłań, skrócenie czasu hospitalizacji, a przy tym zmniejszenie kosztów ponoszonych przez państwo.</w:t>
            </w:r>
          </w:p>
          <w:p w14:paraId="07E00240" w14:textId="464E3707" w:rsidR="006F7194" w:rsidRPr="004108B1" w:rsidRDefault="00703DAC" w:rsidP="00835BE8">
            <w:pPr>
              <w:pStyle w:val="ARTartustawynprozporzdzenia"/>
              <w:spacing w:after="120" w:line="240" w:lineRule="auto"/>
              <w:ind w:firstLine="0"/>
              <w:rPr>
                <w:sz w:val="22"/>
                <w:szCs w:val="22"/>
              </w:rPr>
            </w:pPr>
            <w:r w:rsidRPr="00703DAC">
              <w:rPr>
                <w:sz w:val="22"/>
                <w:szCs w:val="22"/>
              </w:rPr>
              <w:t xml:space="preserve">W związku z wydłużeniem okresu trwania etapu realizacji programu pilotażowego przewiduje się również zmianę okresu trwania etapu ewaluacji tego programu, która będzie trwała do dnia </w:t>
            </w:r>
            <w:r w:rsidR="00036671">
              <w:rPr>
                <w:sz w:val="22"/>
                <w:szCs w:val="22"/>
              </w:rPr>
              <w:t>3</w:t>
            </w:r>
            <w:r w:rsidRPr="00703DAC">
              <w:rPr>
                <w:sz w:val="22"/>
                <w:szCs w:val="22"/>
              </w:rPr>
              <w:t xml:space="preserve">1 </w:t>
            </w:r>
            <w:r>
              <w:rPr>
                <w:sz w:val="22"/>
                <w:szCs w:val="22"/>
              </w:rPr>
              <w:t>marca</w:t>
            </w:r>
            <w:r w:rsidRPr="00703DAC">
              <w:rPr>
                <w:sz w:val="22"/>
                <w:szCs w:val="22"/>
              </w:rPr>
              <w:t xml:space="preserve"> 202</w:t>
            </w:r>
            <w:r>
              <w:rPr>
                <w:sz w:val="22"/>
                <w:szCs w:val="22"/>
              </w:rPr>
              <w:t>6</w:t>
            </w:r>
            <w:r w:rsidRPr="00703DAC">
              <w:rPr>
                <w:sz w:val="22"/>
                <w:szCs w:val="22"/>
              </w:rPr>
              <w:t xml:space="preserve"> r., i obejmie etap organizacji oraz częściowej realizacji programu pilotażowego od dnia 27 września 2023 r. do dnia 31 lipca 2024 r. oraz od dnia 1 stycznia 2025 r. do dnia 3</w:t>
            </w:r>
            <w:r>
              <w:rPr>
                <w:sz w:val="22"/>
                <w:szCs w:val="22"/>
              </w:rPr>
              <w:t>1</w:t>
            </w:r>
            <w:r w:rsidRPr="00703DAC">
              <w:rPr>
                <w:sz w:val="22"/>
                <w:szCs w:val="22"/>
              </w:rPr>
              <w:t xml:space="preserve"> </w:t>
            </w:r>
            <w:r>
              <w:rPr>
                <w:sz w:val="22"/>
                <w:szCs w:val="22"/>
              </w:rPr>
              <w:t>grudnia</w:t>
            </w:r>
            <w:r w:rsidRPr="00703DAC">
              <w:rPr>
                <w:sz w:val="22"/>
                <w:szCs w:val="22"/>
              </w:rPr>
              <w:t xml:space="preserve"> 2025 r. W związku z powyższym NFZ przekaże ocenę wyników programu pilotażowego ministrowi właściwemu do spraw zdrowia w terminie do dnia </w:t>
            </w:r>
            <w:r w:rsidR="00036671">
              <w:rPr>
                <w:sz w:val="22"/>
                <w:szCs w:val="22"/>
              </w:rPr>
              <w:t>3</w:t>
            </w:r>
            <w:r w:rsidRPr="00703DAC">
              <w:rPr>
                <w:sz w:val="22"/>
                <w:szCs w:val="22"/>
              </w:rPr>
              <w:t xml:space="preserve">1 </w:t>
            </w:r>
            <w:r>
              <w:rPr>
                <w:sz w:val="22"/>
                <w:szCs w:val="22"/>
              </w:rPr>
              <w:t>marca</w:t>
            </w:r>
            <w:r w:rsidRPr="00703DAC">
              <w:rPr>
                <w:sz w:val="22"/>
                <w:szCs w:val="22"/>
              </w:rPr>
              <w:t xml:space="preserve"> 202</w:t>
            </w:r>
            <w:r>
              <w:rPr>
                <w:sz w:val="22"/>
                <w:szCs w:val="22"/>
              </w:rPr>
              <w:t>6</w:t>
            </w:r>
            <w:r w:rsidRPr="00703DAC">
              <w:rPr>
                <w:sz w:val="22"/>
                <w:szCs w:val="22"/>
              </w:rPr>
              <w:t xml:space="preserve"> r.</w:t>
            </w:r>
          </w:p>
        </w:tc>
      </w:tr>
      <w:tr w:rsidR="001E68F7" w:rsidRPr="001E68F7" w14:paraId="48B30810" w14:textId="77777777" w:rsidTr="00D16DD1">
        <w:trPr>
          <w:trHeight w:val="307"/>
        </w:trPr>
        <w:tc>
          <w:tcPr>
            <w:tcW w:w="11086" w:type="dxa"/>
            <w:gridSpan w:val="25"/>
            <w:shd w:val="clear" w:color="auto" w:fill="99CCFF"/>
            <w:vAlign w:val="center"/>
          </w:tcPr>
          <w:p w14:paraId="51F1EA36" w14:textId="2F5BAA45" w:rsidR="00FD25F0" w:rsidRPr="001E68F7" w:rsidRDefault="00FD25F0" w:rsidP="006B23E6">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spacing w:val="-2"/>
              </w:rPr>
              <w:t>Jak problem został rozwiązany w innych krajach, w szczególności krajach członkowskich OECD/UE</w:t>
            </w:r>
            <w:r w:rsidRPr="001E68F7">
              <w:rPr>
                <w:rFonts w:ascii="Times New Roman" w:eastAsia="Calibri" w:hAnsi="Times New Roman" w:cs="Times New Roman"/>
                <w:b/>
              </w:rPr>
              <w:t>?</w:t>
            </w:r>
            <w:r w:rsidRPr="001E68F7">
              <w:rPr>
                <w:rFonts w:ascii="Times New Roman" w:eastAsia="Calibri" w:hAnsi="Times New Roman" w:cs="Times New Roman"/>
                <w:i/>
              </w:rPr>
              <w:t xml:space="preserve"> </w:t>
            </w:r>
          </w:p>
        </w:tc>
      </w:tr>
      <w:tr w:rsidR="001E68F7" w:rsidRPr="001E68F7" w14:paraId="40488CA5" w14:textId="77777777" w:rsidTr="00D16DD1">
        <w:trPr>
          <w:trHeight w:val="142"/>
        </w:trPr>
        <w:tc>
          <w:tcPr>
            <w:tcW w:w="11086" w:type="dxa"/>
            <w:gridSpan w:val="25"/>
          </w:tcPr>
          <w:p w14:paraId="6B01D4AB" w14:textId="4CC95F77" w:rsidR="00C97CFE" w:rsidRPr="001E68F7" w:rsidRDefault="00703DAC" w:rsidP="00835BE8">
            <w:pPr>
              <w:spacing w:before="120" w:after="120" w:line="240" w:lineRule="auto"/>
              <w:jc w:val="both"/>
              <w:rPr>
                <w:rFonts w:ascii="Times New Roman" w:hAnsi="Times New Roman" w:cs="Times New Roman"/>
              </w:rPr>
            </w:pPr>
            <w:r w:rsidRPr="00703DAC">
              <w:rPr>
                <w:rFonts w:ascii="Times New Roman" w:hAnsi="Times New Roman" w:cs="Times New Roman"/>
              </w:rPr>
              <w:t>Rozwiązania obowiązujące w innych krajach pozostają bez związku z przedmiotem projektu rozporządzenia.</w:t>
            </w:r>
          </w:p>
        </w:tc>
      </w:tr>
      <w:tr w:rsidR="001E68F7" w:rsidRPr="001E68F7" w14:paraId="0A340377" w14:textId="77777777" w:rsidTr="00D16DD1">
        <w:trPr>
          <w:trHeight w:val="359"/>
        </w:trPr>
        <w:tc>
          <w:tcPr>
            <w:tcW w:w="11086" w:type="dxa"/>
            <w:gridSpan w:val="25"/>
            <w:shd w:val="clear" w:color="auto" w:fill="99CCFF"/>
            <w:vAlign w:val="center"/>
          </w:tcPr>
          <w:p w14:paraId="3A487EC4" w14:textId="77777777" w:rsidR="00FD25F0" w:rsidRPr="001E68F7" w:rsidRDefault="00FD25F0" w:rsidP="006B23E6">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rPr>
              <w:lastRenderedPageBreak/>
              <w:t>Podmioty, na które oddziałuje projekt</w:t>
            </w:r>
          </w:p>
        </w:tc>
      </w:tr>
      <w:tr w:rsidR="001E68F7" w:rsidRPr="001E68F7" w14:paraId="52D691AB" w14:textId="77777777" w:rsidTr="00B73FF8">
        <w:trPr>
          <w:trHeight w:val="142"/>
        </w:trPr>
        <w:tc>
          <w:tcPr>
            <w:tcW w:w="2571" w:type="dxa"/>
            <w:gridSpan w:val="3"/>
          </w:tcPr>
          <w:p w14:paraId="0875B30B" w14:textId="77777777" w:rsidR="00FD25F0" w:rsidRPr="002F211B" w:rsidRDefault="00FD25F0" w:rsidP="006B23E6">
            <w:pPr>
              <w:spacing w:after="0" w:line="240" w:lineRule="auto"/>
              <w:jc w:val="center"/>
              <w:rPr>
                <w:rFonts w:ascii="Times New Roman" w:eastAsia="Calibri" w:hAnsi="Times New Roman" w:cs="Times New Roman"/>
                <w:spacing w:val="-2"/>
              </w:rPr>
            </w:pPr>
            <w:r w:rsidRPr="002F211B">
              <w:rPr>
                <w:rFonts w:ascii="Times New Roman" w:eastAsia="Calibri" w:hAnsi="Times New Roman" w:cs="Times New Roman"/>
                <w:spacing w:val="-2"/>
              </w:rPr>
              <w:t>Grupa</w:t>
            </w:r>
          </w:p>
        </w:tc>
        <w:tc>
          <w:tcPr>
            <w:tcW w:w="3248" w:type="dxa"/>
            <w:gridSpan w:val="9"/>
          </w:tcPr>
          <w:p w14:paraId="26625310" w14:textId="77777777" w:rsidR="00FD25F0" w:rsidRPr="002F211B" w:rsidRDefault="00FD25F0">
            <w:pPr>
              <w:spacing w:after="0" w:line="240" w:lineRule="auto"/>
              <w:jc w:val="center"/>
              <w:rPr>
                <w:rFonts w:ascii="Times New Roman" w:eastAsia="Calibri" w:hAnsi="Times New Roman" w:cs="Times New Roman"/>
                <w:spacing w:val="-2"/>
              </w:rPr>
            </w:pPr>
            <w:r w:rsidRPr="002F211B">
              <w:rPr>
                <w:rFonts w:ascii="Times New Roman" w:eastAsia="Calibri" w:hAnsi="Times New Roman" w:cs="Times New Roman"/>
                <w:spacing w:val="-2"/>
              </w:rPr>
              <w:t>Wielkość</w:t>
            </w:r>
          </w:p>
        </w:tc>
        <w:tc>
          <w:tcPr>
            <w:tcW w:w="2162" w:type="dxa"/>
            <w:gridSpan w:val="7"/>
          </w:tcPr>
          <w:p w14:paraId="25194AC8" w14:textId="77777777" w:rsidR="00FD25F0" w:rsidRPr="002F211B" w:rsidRDefault="00FD25F0">
            <w:pPr>
              <w:spacing w:after="0" w:line="240" w:lineRule="auto"/>
              <w:jc w:val="center"/>
              <w:rPr>
                <w:rFonts w:ascii="Times New Roman" w:eastAsia="Calibri" w:hAnsi="Times New Roman" w:cs="Times New Roman"/>
                <w:spacing w:val="-2"/>
              </w:rPr>
            </w:pPr>
            <w:r w:rsidRPr="002F211B">
              <w:rPr>
                <w:rFonts w:ascii="Times New Roman" w:eastAsia="Calibri" w:hAnsi="Times New Roman" w:cs="Times New Roman"/>
                <w:spacing w:val="-2"/>
              </w:rPr>
              <w:t>Źródło danych</w:t>
            </w:r>
            <w:r w:rsidRPr="002F211B" w:rsidDel="00260F33">
              <w:rPr>
                <w:rFonts w:ascii="Times New Roman" w:eastAsia="Calibri" w:hAnsi="Times New Roman" w:cs="Times New Roman"/>
                <w:spacing w:val="-2"/>
              </w:rPr>
              <w:t xml:space="preserve"> </w:t>
            </w:r>
          </w:p>
        </w:tc>
        <w:tc>
          <w:tcPr>
            <w:tcW w:w="3105" w:type="dxa"/>
            <w:gridSpan w:val="6"/>
          </w:tcPr>
          <w:p w14:paraId="56569673" w14:textId="77777777" w:rsidR="00FD25F0" w:rsidRPr="002F211B" w:rsidRDefault="00FD25F0">
            <w:pPr>
              <w:spacing w:after="0" w:line="240" w:lineRule="auto"/>
              <w:jc w:val="center"/>
              <w:rPr>
                <w:rFonts w:ascii="Times New Roman" w:eastAsia="Calibri" w:hAnsi="Times New Roman" w:cs="Times New Roman"/>
                <w:spacing w:val="-2"/>
              </w:rPr>
            </w:pPr>
            <w:r w:rsidRPr="002F211B">
              <w:rPr>
                <w:rFonts w:ascii="Times New Roman" w:eastAsia="Calibri" w:hAnsi="Times New Roman" w:cs="Times New Roman"/>
                <w:spacing w:val="-2"/>
              </w:rPr>
              <w:t>Oddziaływanie</w:t>
            </w:r>
          </w:p>
        </w:tc>
      </w:tr>
      <w:tr w:rsidR="00BD0D8F" w:rsidRPr="001E68F7" w14:paraId="3B6BDAB6" w14:textId="77777777" w:rsidTr="00B73FF8">
        <w:trPr>
          <w:trHeight w:val="833"/>
        </w:trPr>
        <w:tc>
          <w:tcPr>
            <w:tcW w:w="2571" w:type="dxa"/>
            <w:gridSpan w:val="3"/>
            <w:vAlign w:val="center"/>
          </w:tcPr>
          <w:p w14:paraId="0C9F2970" w14:textId="63693382" w:rsidR="00BD0D8F" w:rsidRPr="002F211B" w:rsidRDefault="00E05A77" w:rsidP="00BD0D8F">
            <w:pPr>
              <w:spacing w:after="0" w:line="240" w:lineRule="auto"/>
              <w:jc w:val="center"/>
              <w:rPr>
                <w:rFonts w:ascii="Times New Roman" w:eastAsia="Calibri" w:hAnsi="Times New Roman" w:cs="Times New Roman"/>
                <w:spacing w:val="-2"/>
              </w:rPr>
            </w:pPr>
            <w:r>
              <w:rPr>
                <w:rFonts w:ascii="Times New Roman" w:eastAsia="Calibri" w:hAnsi="Times New Roman" w:cs="Times New Roman"/>
                <w:spacing w:val="-2"/>
              </w:rPr>
              <w:t>ś</w:t>
            </w:r>
            <w:r w:rsidR="00BD0D8F" w:rsidRPr="002F211B">
              <w:rPr>
                <w:rFonts w:ascii="Times New Roman" w:eastAsia="Calibri" w:hAnsi="Times New Roman" w:cs="Times New Roman"/>
                <w:spacing w:val="-2"/>
              </w:rPr>
              <w:t xml:space="preserve">wiadczeniobiorcy </w:t>
            </w:r>
          </w:p>
        </w:tc>
        <w:tc>
          <w:tcPr>
            <w:tcW w:w="3248" w:type="dxa"/>
            <w:gridSpan w:val="9"/>
            <w:vAlign w:val="center"/>
          </w:tcPr>
          <w:p w14:paraId="510558C5" w14:textId="656C3723" w:rsidR="0058343C" w:rsidRPr="00ED6FCF" w:rsidRDefault="00ED6FCF" w:rsidP="00ED6FCF">
            <w:pPr>
              <w:autoSpaceDE w:val="0"/>
              <w:autoSpaceDN w:val="0"/>
              <w:adjustRightInd w:val="0"/>
              <w:spacing w:after="0" w:line="240" w:lineRule="auto"/>
              <w:jc w:val="center"/>
              <w:rPr>
                <w:rFonts w:ascii="Times New Roman" w:eastAsia="Times New Roman" w:hAnsi="Times New Roman" w:cs="Times New Roman"/>
                <w:lang w:eastAsia="pl-PL"/>
              </w:rPr>
            </w:pPr>
            <w:r w:rsidRPr="00ED6FCF">
              <w:rPr>
                <w:rFonts w:ascii="Times New Roman" w:eastAsia="Times New Roman" w:hAnsi="Times New Roman" w:cs="Times New Roman"/>
                <w:lang w:eastAsia="pl-PL"/>
              </w:rPr>
              <w:t>około 6 mln świadczeniobiorców hospitalizowanych rocznie</w:t>
            </w:r>
          </w:p>
        </w:tc>
        <w:tc>
          <w:tcPr>
            <w:tcW w:w="2162" w:type="dxa"/>
            <w:gridSpan w:val="7"/>
            <w:vAlign w:val="center"/>
          </w:tcPr>
          <w:p w14:paraId="552B686A" w14:textId="20B55E2C" w:rsidR="008E46C7" w:rsidRPr="00777BAB" w:rsidRDefault="00ED6FCF" w:rsidP="00956CFE">
            <w:pPr>
              <w:spacing w:after="0" w:line="240" w:lineRule="auto"/>
              <w:jc w:val="center"/>
              <w:rPr>
                <w:rFonts w:ascii="Times New Roman" w:eastAsia="Calibri" w:hAnsi="Times New Roman" w:cs="Times New Roman"/>
                <w:spacing w:val="-2"/>
              </w:rPr>
            </w:pPr>
            <w:r w:rsidRPr="00ED6FCF">
              <w:rPr>
                <w:rFonts w:ascii="Times New Roman" w:eastAsia="Calibri" w:hAnsi="Times New Roman" w:cs="Times New Roman"/>
                <w:spacing w:val="-2"/>
              </w:rPr>
              <w:t>Ministerstwo Zdrowia</w:t>
            </w:r>
          </w:p>
        </w:tc>
        <w:tc>
          <w:tcPr>
            <w:tcW w:w="3105" w:type="dxa"/>
            <w:gridSpan w:val="6"/>
            <w:vAlign w:val="center"/>
          </w:tcPr>
          <w:p w14:paraId="7D518518" w14:textId="3705C04C" w:rsidR="00BD0D8F" w:rsidRPr="002F211B" w:rsidRDefault="00ED6FCF" w:rsidP="00BD0D8F">
            <w:pPr>
              <w:spacing w:after="0" w:line="240" w:lineRule="auto"/>
              <w:contextualSpacing/>
              <w:jc w:val="center"/>
              <w:rPr>
                <w:rFonts w:ascii="Times New Roman" w:eastAsia="Calibri" w:hAnsi="Times New Roman" w:cs="Times New Roman"/>
                <w:color w:val="A6A6A6" w:themeColor="background1" w:themeShade="A6"/>
              </w:rPr>
            </w:pPr>
            <w:r w:rsidRPr="00ED6FCF">
              <w:rPr>
                <w:rFonts w:ascii="Times New Roman" w:eastAsia="Calibri" w:hAnsi="Times New Roman" w:cs="Times New Roman"/>
              </w:rPr>
              <w:t>poprawa opieki zdrowotnej w zakresie jakości żywienia oraz poradnictwa żywieniowego w szpitalach realizujących program pilotażowy</w:t>
            </w:r>
          </w:p>
        </w:tc>
      </w:tr>
      <w:tr w:rsidR="00BD0D8F" w:rsidRPr="001E68F7" w14:paraId="3F313EA5" w14:textId="77777777" w:rsidTr="00B73FF8">
        <w:trPr>
          <w:trHeight w:val="246"/>
        </w:trPr>
        <w:tc>
          <w:tcPr>
            <w:tcW w:w="2571" w:type="dxa"/>
            <w:gridSpan w:val="3"/>
            <w:vAlign w:val="center"/>
          </w:tcPr>
          <w:p w14:paraId="608F363E" w14:textId="0855E239" w:rsidR="00BD0D8F" w:rsidRPr="002F211B" w:rsidRDefault="00E05A77" w:rsidP="00BD0D8F">
            <w:pPr>
              <w:spacing w:after="0" w:line="240" w:lineRule="auto"/>
              <w:jc w:val="center"/>
              <w:rPr>
                <w:rFonts w:ascii="Times New Roman" w:eastAsia="Calibri" w:hAnsi="Times New Roman" w:cs="Times New Roman"/>
                <w:spacing w:val="-2"/>
              </w:rPr>
            </w:pPr>
            <w:r>
              <w:rPr>
                <w:rFonts w:ascii="Times New Roman" w:eastAsia="Calibri" w:hAnsi="Times New Roman" w:cs="Times New Roman"/>
                <w:spacing w:val="-2"/>
              </w:rPr>
              <w:t>ś</w:t>
            </w:r>
            <w:r w:rsidR="00BD0D8F" w:rsidRPr="002F211B">
              <w:rPr>
                <w:rFonts w:ascii="Times New Roman" w:eastAsia="Calibri" w:hAnsi="Times New Roman" w:cs="Times New Roman"/>
                <w:spacing w:val="-2"/>
              </w:rPr>
              <w:t xml:space="preserve">wiadczeniodawcy </w:t>
            </w:r>
          </w:p>
        </w:tc>
        <w:tc>
          <w:tcPr>
            <w:tcW w:w="3248" w:type="dxa"/>
            <w:gridSpan w:val="9"/>
            <w:vAlign w:val="center"/>
          </w:tcPr>
          <w:p w14:paraId="7120DFBB" w14:textId="32577E9A" w:rsidR="00960694" w:rsidRPr="002F211B" w:rsidRDefault="00D77CA4" w:rsidP="00AC2D5D">
            <w:pPr>
              <w:autoSpaceDE w:val="0"/>
              <w:autoSpaceDN w:val="0"/>
              <w:adjustRightInd w:val="0"/>
              <w:spacing w:after="0" w:line="240" w:lineRule="auto"/>
              <w:jc w:val="center"/>
              <w:rPr>
                <w:rFonts w:ascii="Times New Roman" w:eastAsia="Times New Roman" w:hAnsi="Times New Roman" w:cs="Times New Roman"/>
                <w:color w:val="A6A6A6" w:themeColor="background1" w:themeShade="A6"/>
                <w:lang w:eastAsia="pl-PL"/>
              </w:rPr>
            </w:pPr>
            <w:r w:rsidRPr="00D77CA4">
              <w:rPr>
                <w:rFonts w:ascii="Times New Roman" w:eastAsia="Times New Roman" w:hAnsi="Times New Roman" w:cs="Times New Roman"/>
                <w:lang w:eastAsia="pl-PL"/>
              </w:rPr>
              <w:t>5</w:t>
            </w:r>
            <w:r w:rsidR="00ED6FCF">
              <w:rPr>
                <w:rFonts w:ascii="Times New Roman" w:eastAsia="Times New Roman" w:hAnsi="Times New Roman" w:cs="Times New Roman"/>
                <w:lang w:eastAsia="pl-PL"/>
              </w:rPr>
              <w:t>82</w:t>
            </w:r>
          </w:p>
        </w:tc>
        <w:tc>
          <w:tcPr>
            <w:tcW w:w="2162" w:type="dxa"/>
            <w:gridSpan w:val="7"/>
            <w:vAlign w:val="center"/>
          </w:tcPr>
          <w:p w14:paraId="153408C4" w14:textId="38F7F88A" w:rsidR="00BD0D8F" w:rsidRPr="002F211B" w:rsidRDefault="0058343C" w:rsidP="00BD0D8F">
            <w:pPr>
              <w:spacing w:after="0" w:line="240" w:lineRule="auto"/>
              <w:jc w:val="center"/>
              <w:rPr>
                <w:rFonts w:ascii="Times New Roman" w:eastAsia="Calibri" w:hAnsi="Times New Roman" w:cs="Times New Roman"/>
                <w:spacing w:val="-2"/>
              </w:rPr>
            </w:pPr>
            <w:r>
              <w:rPr>
                <w:rFonts w:ascii="Times New Roman" w:eastAsia="Calibri" w:hAnsi="Times New Roman" w:cs="Times New Roman"/>
                <w:spacing w:val="-2"/>
              </w:rPr>
              <w:t>NFZ</w:t>
            </w:r>
          </w:p>
        </w:tc>
        <w:tc>
          <w:tcPr>
            <w:tcW w:w="3105" w:type="dxa"/>
            <w:gridSpan w:val="6"/>
            <w:vAlign w:val="center"/>
          </w:tcPr>
          <w:p w14:paraId="0840F630" w14:textId="770AD9A5" w:rsidR="00BD0D8F" w:rsidRPr="002F211B" w:rsidRDefault="00ED6FCF" w:rsidP="00384B4B">
            <w:pPr>
              <w:spacing w:after="0" w:line="240" w:lineRule="auto"/>
              <w:contextualSpacing/>
              <w:jc w:val="center"/>
              <w:rPr>
                <w:rFonts w:ascii="Times New Roman" w:hAnsi="Times New Roman" w:cs="Times New Roman"/>
                <w:color w:val="A6A6A6" w:themeColor="background1" w:themeShade="A6"/>
                <w:spacing w:val="-2"/>
              </w:rPr>
            </w:pPr>
            <w:r w:rsidRPr="00ED6FCF">
              <w:rPr>
                <w:rFonts w:ascii="Times New Roman" w:hAnsi="Times New Roman" w:cs="Times New Roman"/>
                <w:spacing w:val="-2"/>
              </w:rPr>
              <w:t>dalsza realizacja programu pilotażowego, wykonywanie świadczeń opieki zdrowotnej określonych w rozporządzeniu przez szpitale, które przystąpiły do realizacji programu pilotażowego</w:t>
            </w:r>
          </w:p>
        </w:tc>
      </w:tr>
      <w:tr w:rsidR="00BD0D8F" w:rsidRPr="001E68F7" w14:paraId="215DC67C" w14:textId="77777777" w:rsidTr="00B73FF8">
        <w:trPr>
          <w:trHeight w:val="1561"/>
        </w:trPr>
        <w:tc>
          <w:tcPr>
            <w:tcW w:w="2571" w:type="dxa"/>
            <w:gridSpan w:val="3"/>
            <w:vAlign w:val="center"/>
          </w:tcPr>
          <w:p w14:paraId="33B24EA9" w14:textId="544967F2" w:rsidR="00BD0D8F" w:rsidRPr="002F211B" w:rsidRDefault="00BD0D8F" w:rsidP="00BD0D8F">
            <w:pPr>
              <w:spacing w:after="0" w:line="240" w:lineRule="auto"/>
              <w:jc w:val="center"/>
              <w:rPr>
                <w:rFonts w:ascii="Times New Roman" w:eastAsia="Calibri" w:hAnsi="Times New Roman" w:cs="Times New Roman"/>
                <w:spacing w:val="-2"/>
              </w:rPr>
            </w:pPr>
            <w:r w:rsidRPr="002F211B">
              <w:rPr>
                <w:rFonts w:ascii="Times New Roman" w:eastAsia="Calibri" w:hAnsi="Times New Roman" w:cs="Times New Roman"/>
                <w:spacing w:val="-2"/>
              </w:rPr>
              <w:t>N</w:t>
            </w:r>
            <w:r w:rsidR="00D85AE1">
              <w:rPr>
                <w:rFonts w:ascii="Times New Roman" w:eastAsia="Calibri" w:hAnsi="Times New Roman" w:cs="Times New Roman"/>
                <w:spacing w:val="-2"/>
              </w:rPr>
              <w:t>FZ</w:t>
            </w:r>
          </w:p>
        </w:tc>
        <w:tc>
          <w:tcPr>
            <w:tcW w:w="3248" w:type="dxa"/>
            <w:gridSpan w:val="9"/>
            <w:vAlign w:val="center"/>
          </w:tcPr>
          <w:p w14:paraId="5A807B5D" w14:textId="3B7899DB" w:rsidR="00BD0D8F" w:rsidRPr="002F211B" w:rsidRDefault="00BD0D8F" w:rsidP="00BD0D8F">
            <w:pPr>
              <w:autoSpaceDE w:val="0"/>
              <w:autoSpaceDN w:val="0"/>
              <w:adjustRightInd w:val="0"/>
              <w:spacing w:after="0" w:line="240" w:lineRule="auto"/>
              <w:jc w:val="center"/>
              <w:rPr>
                <w:rFonts w:ascii="Times New Roman" w:eastAsia="Times New Roman" w:hAnsi="Times New Roman" w:cs="Times New Roman"/>
                <w:color w:val="A6A6A6" w:themeColor="background1" w:themeShade="A6"/>
                <w:lang w:eastAsia="pl-PL"/>
              </w:rPr>
            </w:pPr>
            <w:r w:rsidRPr="002F211B">
              <w:rPr>
                <w:rFonts w:ascii="Times New Roman" w:eastAsia="Times New Roman" w:hAnsi="Times New Roman" w:cs="Times New Roman"/>
                <w:lang w:eastAsia="pl-PL"/>
              </w:rPr>
              <w:t>1</w:t>
            </w:r>
          </w:p>
        </w:tc>
        <w:tc>
          <w:tcPr>
            <w:tcW w:w="2162" w:type="dxa"/>
            <w:gridSpan w:val="7"/>
            <w:vAlign w:val="center"/>
          </w:tcPr>
          <w:p w14:paraId="0E09940D" w14:textId="32DD3415" w:rsidR="00BD0D8F" w:rsidRPr="002F211B" w:rsidRDefault="00644832" w:rsidP="00BD0D8F">
            <w:pPr>
              <w:spacing w:after="0" w:line="240" w:lineRule="auto"/>
              <w:jc w:val="center"/>
              <w:rPr>
                <w:rFonts w:ascii="Times New Roman" w:eastAsia="Calibri" w:hAnsi="Times New Roman" w:cs="Times New Roman"/>
                <w:spacing w:val="-2"/>
              </w:rPr>
            </w:pPr>
            <w:r>
              <w:rPr>
                <w:rFonts w:ascii="Times New Roman" w:eastAsia="Calibri" w:hAnsi="Times New Roman" w:cs="Times New Roman"/>
                <w:spacing w:val="-2"/>
              </w:rPr>
              <w:t>u</w:t>
            </w:r>
            <w:r w:rsidR="00BD0D8F" w:rsidRPr="002F211B">
              <w:rPr>
                <w:rFonts w:ascii="Times New Roman" w:eastAsia="Calibri" w:hAnsi="Times New Roman" w:cs="Times New Roman"/>
                <w:spacing w:val="-2"/>
              </w:rPr>
              <w:t xml:space="preserve">stawa </w:t>
            </w:r>
            <w:r w:rsidR="00BD0D8F">
              <w:rPr>
                <w:rFonts w:ascii="Times New Roman" w:eastAsia="Calibri" w:hAnsi="Times New Roman" w:cs="Times New Roman"/>
                <w:spacing w:val="-2"/>
              </w:rPr>
              <w:t>z dnia 27 sierpnia 2004 r. o </w:t>
            </w:r>
            <w:r w:rsidR="00BD0D8F" w:rsidRPr="002F211B">
              <w:rPr>
                <w:rFonts w:ascii="Times New Roman" w:eastAsia="Calibri" w:hAnsi="Times New Roman" w:cs="Times New Roman"/>
                <w:spacing w:val="-2"/>
              </w:rPr>
              <w:t>świadczeniach opieki zdrowotnej finansowanych ze środków publicznych</w:t>
            </w:r>
          </w:p>
        </w:tc>
        <w:tc>
          <w:tcPr>
            <w:tcW w:w="3105" w:type="dxa"/>
            <w:gridSpan w:val="6"/>
            <w:vAlign w:val="center"/>
          </w:tcPr>
          <w:p w14:paraId="20817477" w14:textId="6C38798A" w:rsidR="00BD0D8F" w:rsidRPr="002F211B" w:rsidRDefault="00E05A77" w:rsidP="00BD0D8F">
            <w:pPr>
              <w:suppressAutoHyphens/>
              <w:autoSpaceDE w:val="0"/>
              <w:autoSpaceDN w:val="0"/>
              <w:adjustRightInd w:val="0"/>
              <w:spacing w:after="0" w:line="240" w:lineRule="auto"/>
              <w:jc w:val="center"/>
              <w:rPr>
                <w:rFonts w:ascii="Times New Roman" w:eastAsia="Times New Roman" w:hAnsi="Times New Roman" w:cs="Times New Roman"/>
                <w:color w:val="A6A6A6" w:themeColor="background1" w:themeShade="A6"/>
                <w:lang w:eastAsia="pl-PL"/>
              </w:rPr>
            </w:pPr>
            <w:r>
              <w:rPr>
                <w:rFonts w:ascii="Times New Roman" w:eastAsia="Times New Roman" w:hAnsi="Times New Roman" w:cs="Times New Roman"/>
                <w:lang w:eastAsia="pl-PL"/>
              </w:rPr>
              <w:t>a</w:t>
            </w:r>
            <w:r w:rsidR="00BD0D8F" w:rsidRPr="002F211B">
              <w:rPr>
                <w:rFonts w:ascii="Times New Roman" w:eastAsia="Times New Roman" w:hAnsi="Times New Roman" w:cs="Times New Roman"/>
                <w:lang w:eastAsia="pl-PL"/>
              </w:rPr>
              <w:t>lokacja zasobów finansowych</w:t>
            </w:r>
          </w:p>
        </w:tc>
      </w:tr>
      <w:tr w:rsidR="00ED6FCF" w:rsidRPr="001E68F7" w14:paraId="53CB4D96" w14:textId="77777777" w:rsidTr="00B73FF8">
        <w:trPr>
          <w:trHeight w:val="1561"/>
        </w:trPr>
        <w:tc>
          <w:tcPr>
            <w:tcW w:w="2571" w:type="dxa"/>
            <w:gridSpan w:val="3"/>
            <w:vAlign w:val="center"/>
          </w:tcPr>
          <w:p w14:paraId="7BDCC0FF" w14:textId="46E05027" w:rsidR="00ED6FCF" w:rsidRPr="002F211B" w:rsidRDefault="00ED6FCF" w:rsidP="00BD0D8F">
            <w:pPr>
              <w:spacing w:after="0" w:line="240" w:lineRule="auto"/>
              <w:jc w:val="center"/>
              <w:rPr>
                <w:rFonts w:ascii="Times New Roman" w:eastAsia="Calibri" w:hAnsi="Times New Roman" w:cs="Times New Roman"/>
                <w:spacing w:val="-2"/>
              </w:rPr>
            </w:pPr>
            <w:r w:rsidRPr="00ED6FCF">
              <w:rPr>
                <w:rFonts w:ascii="Times New Roman" w:eastAsia="Calibri" w:hAnsi="Times New Roman" w:cs="Times New Roman"/>
                <w:spacing w:val="-2"/>
              </w:rPr>
              <w:t>Minister Zdrowia</w:t>
            </w:r>
          </w:p>
        </w:tc>
        <w:tc>
          <w:tcPr>
            <w:tcW w:w="3248" w:type="dxa"/>
            <w:gridSpan w:val="9"/>
            <w:vAlign w:val="center"/>
          </w:tcPr>
          <w:p w14:paraId="5EE4DE69" w14:textId="266FB592" w:rsidR="00ED6FCF" w:rsidRPr="002F211B" w:rsidRDefault="00ED6FCF" w:rsidP="00BD0D8F">
            <w:pPr>
              <w:autoSpaceDE w:val="0"/>
              <w:autoSpaceDN w:val="0"/>
              <w:adjustRightInd w:val="0"/>
              <w:spacing w:after="0" w:line="240" w:lineRule="auto"/>
              <w:jc w:val="center"/>
              <w:rPr>
                <w:rFonts w:ascii="Times New Roman" w:eastAsia="Times New Roman" w:hAnsi="Times New Roman" w:cs="Times New Roman"/>
                <w:lang w:eastAsia="pl-PL"/>
              </w:rPr>
            </w:pPr>
            <w:r>
              <w:rPr>
                <w:rFonts w:ascii="Times New Roman" w:eastAsia="Times New Roman" w:hAnsi="Times New Roman" w:cs="Times New Roman"/>
                <w:lang w:eastAsia="pl-PL"/>
              </w:rPr>
              <w:t>1</w:t>
            </w:r>
          </w:p>
        </w:tc>
        <w:tc>
          <w:tcPr>
            <w:tcW w:w="2162" w:type="dxa"/>
            <w:gridSpan w:val="7"/>
            <w:vAlign w:val="center"/>
          </w:tcPr>
          <w:p w14:paraId="0D355204" w14:textId="6C52CE6B" w:rsidR="00ED6FCF" w:rsidRDefault="00ED6FCF" w:rsidP="00BD0D8F">
            <w:pPr>
              <w:spacing w:after="0" w:line="240" w:lineRule="auto"/>
              <w:jc w:val="center"/>
              <w:rPr>
                <w:rFonts w:ascii="Times New Roman" w:eastAsia="Calibri" w:hAnsi="Times New Roman" w:cs="Times New Roman"/>
                <w:spacing w:val="-2"/>
              </w:rPr>
            </w:pPr>
            <w:r>
              <w:rPr>
                <w:rFonts w:ascii="Times New Roman" w:eastAsia="Calibri" w:hAnsi="Times New Roman" w:cs="Times New Roman"/>
                <w:spacing w:val="-2"/>
              </w:rPr>
              <w:t>u</w:t>
            </w:r>
            <w:r w:rsidRPr="002F211B">
              <w:rPr>
                <w:rFonts w:ascii="Times New Roman" w:eastAsia="Calibri" w:hAnsi="Times New Roman" w:cs="Times New Roman"/>
                <w:spacing w:val="-2"/>
              </w:rPr>
              <w:t xml:space="preserve">stawa </w:t>
            </w:r>
            <w:r>
              <w:rPr>
                <w:rFonts w:ascii="Times New Roman" w:eastAsia="Calibri" w:hAnsi="Times New Roman" w:cs="Times New Roman"/>
                <w:spacing w:val="-2"/>
              </w:rPr>
              <w:t>z dnia 27 sierpnia 2004 r. o </w:t>
            </w:r>
            <w:r w:rsidRPr="002F211B">
              <w:rPr>
                <w:rFonts w:ascii="Times New Roman" w:eastAsia="Calibri" w:hAnsi="Times New Roman" w:cs="Times New Roman"/>
                <w:spacing w:val="-2"/>
              </w:rPr>
              <w:t>świadczeniach opieki zdrowotnej finansowanych ze środków publicznych</w:t>
            </w:r>
          </w:p>
        </w:tc>
        <w:tc>
          <w:tcPr>
            <w:tcW w:w="3105" w:type="dxa"/>
            <w:gridSpan w:val="6"/>
            <w:vAlign w:val="center"/>
          </w:tcPr>
          <w:p w14:paraId="51981E32" w14:textId="30C8BE5A" w:rsidR="00ED6FCF" w:rsidRDefault="00ED6FCF" w:rsidP="00BD0D8F">
            <w:pPr>
              <w:suppressAutoHyphens/>
              <w:autoSpaceDE w:val="0"/>
              <w:autoSpaceDN w:val="0"/>
              <w:adjustRightInd w:val="0"/>
              <w:spacing w:after="0" w:line="240" w:lineRule="auto"/>
              <w:jc w:val="center"/>
              <w:rPr>
                <w:rFonts w:ascii="Times New Roman" w:eastAsia="Times New Roman" w:hAnsi="Times New Roman" w:cs="Times New Roman"/>
                <w:lang w:eastAsia="pl-PL"/>
              </w:rPr>
            </w:pPr>
            <w:r w:rsidRPr="00ED6FCF">
              <w:rPr>
                <w:rFonts w:ascii="Times New Roman" w:eastAsia="Times New Roman" w:hAnsi="Times New Roman" w:cs="Times New Roman"/>
                <w:lang w:eastAsia="pl-PL"/>
              </w:rPr>
              <w:t>nadzór i kontrola nad realizacją programu pilotażowego</w:t>
            </w:r>
          </w:p>
        </w:tc>
      </w:tr>
      <w:tr w:rsidR="00BD0D8F" w:rsidRPr="001E68F7" w14:paraId="438C1260" w14:textId="77777777" w:rsidTr="00D16DD1">
        <w:trPr>
          <w:trHeight w:val="302"/>
        </w:trPr>
        <w:tc>
          <w:tcPr>
            <w:tcW w:w="11086" w:type="dxa"/>
            <w:gridSpan w:val="25"/>
            <w:shd w:val="clear" w:color="auto" w:fill="99CCFF"/>
            <w:vAlign w:val="center"/>
          </w:tcPr>
          <w:p w14:paraId="259440F1" w14:textId="77777777" w:rsidR="00BD0D8F" w:rsidRPr="001E68F7" w:rsidRDefault="00BD0D8F" w:rsidP="00BD0D8F">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rPr>
              <w:t>Informacje na temat zakresu, czasu trwania i podsumowanie wyników konsultacji</w:t>
            </w:r>
          </w:p>
        </w:tc>
      </w:tr>
      <w:tr w:rsidR="00BD0D8F" w:rsidRPr="001E68F7" w14:paraId="56CEE4E7" w14:textId="77777777" w:rsidTr="00D16DD1">
        <w:trPr>
          <w:trHeight w:val="562"/>
        </w:trPr>
        <w:tc>
          <w:tcPr>
            <w:tcW w:w="11086" w:type="dxa"/>
            <w:gridSpan w:val="25"/>
            <w:shd w:val="clear" w:color="auto" w:fill="FFFFFF"/>
          </w:tcPr>
          <w:p w14:paraId="2E06952F" w14:textId="65491F6C" w:rsidR="006A5ACA" w:rsidRPr="001E68F7" w:rsidRDefault="00384B4B" w:rsidP="001C1AB8">
            <w:pPr>
              <w:spacing w:before="120" w:after="120" w:line="240" w:lineRule="auto"/>
              <w:jc w:val="both"/>
              <w:rPr>
                <w:rFonts w:ascii="Times New Roman" w:hAnsi="Times New Roman"/>
                <w:spacing w:val="-2"/>
              </w:rPr>
            </w:pPr>
            <w:r w:rsidRPr="001E68F7">
              <w:rPr>
                <w:rFonts w:ascii="Times New Roman" w:hAnsi="Times New Roman"/>
                <w:spacing w:val="-2"/>
              </w:rPr>
              <w:t xml:space="preserve">Projekt rozporządzenia nie był przedmiotem </w:t>
            </w:r>
            <w:proofErr w:type="spellStart"/>
            <w:r w:rsidRPr="001E68F7">
              <w:rPr>
                <w:rFonts w:ascii="Times New Roman" w:hAnsi="Times New Roman"/>
                <w:spacing w:val="-2"/>
              </w:rPr>
              <w:t>pre</w:t>
            </w:r>
            <w:proofErr w:type="spellEnd"/>
            <w:r w:rsidRPr="001E68F7">
              <w:rPr>
                <w:rFonts w:ascii="Times New Roman" w:hAnsi="Times New Roman"/>
                <w:spacing w:val="-2"/>
              </w:rPr>
              <w:t>-konsultacji.</w:t>
            </w:r>
          </w:p>
          <w:p w14:paraId="0D9648E4" w14:textId="194FF5B5" w:rsidR="006A5ACA" w:rsidRPr="001E68F7" w:rsidRDefault="00384B4B" w:rsidP="001C1AB8">
            <w:pPr>
              <w:spacing w:before="120" w:after="120" w:line="240" w:lineRule="auto"/>
              <w:jc w:val="both"/>
              <w:rPr>
                <w:rFonts w:ascii="Times New Roman" w:hAnsi="Times New Roman"/>
                <w:spacing w:val="-2"/>
              </w:rPr>
            </w:pPr>
            <w:r w:rsidRPr="001E68F7">
              <w:rPr>
                <w:rFonts w:ascii="Times New Roman" w:hAnsi="Times New Roman"/>
                <w:spacing w:val="-2"/>
              </w:rPr>
              <w:t xml:space="preserve">Konsultacje publiczne </w:t>
            </w:r>
            <w:r>
              <w:rPr>
                <w:rFonts w:ascii="Times New Roman" w:hAnsi="Times New Roman"/>
                <w:spacing w:val="-2"/>
              </w:rPr>
              <w:t xml:space="preserve">i opiniowanie </w:t>
            </w:r>
            <w:r w:rsidRPr="001E68F7">
              <w:rPr>
                <w:rFonts w:ascii="Times New Roman" w:hAnsi="Times New Roman"/>
                <w:spacing w:val="-2"/>
              </w:rPr>
              <w:t>zosta</w:t>
            </w:r>
            <w:r w:rsidR="00B007E2">
              <w:rPr>
                <w:rFonts w:ascii="Times New Roman" w:hAnsi="Times New Roman"/>
                <w:spacing w:val="-2"/>
              </w:rPr>
              <w:t>ną</w:t>
            </w:r>
            <w:r w:rsidRPr="001E68F7">
              <w:rPr>
                <w:rFonts w:ascii="Times New Roman" w:hAnsi="Times New Roman"/>
                <w:spacing w:val="-2"/>
              </w:rPr>
              <w:t xml:space="preserve"> przeprowadzone</w:t>
            </w:r>
            <w:r w:rsidR="00764F8D">
              <w:rPr>
                <w:rFonts w:ascii="Times New Roman" w:hAnsi="Times New Roman"/>
                <w:spacing w:val="-2"/>
              </w:rPr>
              <w:t xml:space="preserve"> </w:t>
            </w:r>
            <w:r w:rsidR="00A4236B">
              <w:rPr>
                <w:rFonts w:ascii="Times New Roman" w:hAnsi="Times New Roman"/>
                <w:spacing w:val="-2"/>
              </w:rPr>
              <w:t>w</w:t>
            </w:r>
            <w:r w:rsidR="00764F8D">
              <w:rPr>
                <w:rFonts w:ascii="Times New Roman" w:hAnsi="Times New Roman"/>
                <w:spacing w:val="-2"/>
              </w:rPr>
              <w:t xml:space="preserve"> wyznaczonym</w:t>
            </w:r>
            <w:r w:rsidRPr="001E68F7">
              <w:rPr>
                <w:rFonts w:ascii="Times New Roman" w:hAnsi="Times New Roman"/>
                <w:spacing w:val="-2"/>
              </w:rPr>
              <w:t xml:space="preserve"> </w:t>
            </w:r>
            <w:r w:rsidR="00036671">
              <w:rPr>
                <w:rFonts w:ascii="Times New Roman" w:hAnsi="Times New Roman"/>
                <w:spacing w:val="-2"/>
              </w:rPr>
              <w:t>3</w:t>
            </w:r>
            <w:r w:rsidR="008818E1" w:rsidRPr="00777BAB">
              <w:rPr>
                <w:rFonts w:ascii="Times New Roman" w:hAnsi="Times New Roman"/>
                <w:spacing w:val="-2"/>
              </w:rPr>
              <w:t>-</w:t>
            </w:r>
            <w:r w:rsidRPr="00777BAB">
              <w:rPr>
                <w:rFonts w:ascii="Times New Roman" w:hAnsi="Times New Roman"/>
                <w:spacing w:val="-2"/>
              </w:rPr>
              <w:t>dni</w:t>
            </w:r>
            <w:r w:rsidR="00764F8D" w:rsidRPr="00777BAB">
              <w:rPr>
                <w:rFonts w:ascii="Times New Roman" w:hAnsi="Times New Roman"/>
                <w:spacing w:val="-2"/>
              </w:rPr>
              <w:t>owym termin</w:t>
            </w:r>
            <w:r w:rsidR="00A4236B" w:rsidRPr="00777BAB">
              <w:rPr>
                <w:rFonts w:ascii="Times New Roman" w:hAnsi="Times New Roman"/>
                <w:spacing w:val="-2"/>
              </w:rPr>
              <w:t>ie</w:t>
            </w:r>
            <w:r w:rsidR="00764F8D" w:rsidRPr="00777BAB">
              <w:rPr>
                <w:rFonts w:ascii="Times New Roman" w:hAnsi="Times New Roman"/>
                <w:spacing w:val="-2"/>
              </w:rPr>
              <w:t xml:space="preserve"> do zgłaszania uwag</w:t>
            </w:r>
            <w:r w:rsidR="0042239D">
              <w:rPr>
                <w:rFonts w:ascii="Times New Roman" w:hAnsi="Times New Roman"/>
                <w:spacing w:val="-2"/>
              </w:rPr>
              <w:t>.</w:t>
            </w:r>
          </w:p>
          <w:p w14:paraId="1A1E3A72" w14:textId="415E32FE" w:rsidR="00D245C9" w:rsidRPr="00D245C9" w:rsidRDefault="00384B4B" w:rsidP="001C1AB8">
            <w:pPr>
              <w:spacing w:before="120" w:after="120" w:line="240" w:lineRule="auto"/>
              <w:jc w:val="both"/>
              <w:rPr>
                <w:rFonts w:ascii="Times New Roman" w:hAnsi="Times New Roman"/>
                <w:shd w:val="clear" w:color="auto" w:fill="FFFFFF"/>
              </w:rPr>
            </w:pPr>
            <w:r w:rsidRPr="001E68F7">
              <w:rPr>
                <w:rFonts w:ascii="Times New Roman" w:hAnsi="Times New Roman"/>
                <w:shd w:val="clear" w:color="auto" w:fill="FFFFFF"/>
              </w:rPr>
              <w:t>W ramach konsultacji publicznych i opiniowania projekt zosta</w:t>
            </w:r>
            <w:r w:rsidR="00CD2618">
              <w:rPr>
                <w:rFonts w:ascii="Times New Roman" w:hAnsi="Times New Roman"/>
                <w:shd w:val="clear" w:color="auto" w:fill="FFFFFF"/>
              </w:rPr>
              <w:t>nie</w:t>
            </w:r>
            <w:r w:rsidR="001519F4">
              <w:rPr>
                <w:rFonts w:ascii="Times New Roman" w:hAnsi="Times New Roman"/>
                <w:shd w:val="clear" w:color="auto" w:fill="FFFFFF"/>
              </w:rPr>
              <w:t xml:space="preserve"> </w:t>
            </w:r>
            <w:r w:rsidRPr="001E68F7">
              <w:rPr>
                <w:rFonts w:ascii="Times New Roman" w:hAnsi="Times New Roman"/>
                <w:shd w:val="clear" w:color="auto" w:fill="FFFFFF"/>
              </w:rPr>
              <w:t>przesłany do zaopiniowania przez:</w:t>
            </w:r>
          </w:p>
          <w:p w14:paraId="7302F02B" w14:textId="77777777" w:rsidR="00CD2618" w:rsidRPr="001E71A0"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Krajową Izbę Diagnostów Laboratoryjnych;</w:t>
            </w:r>
          </w:p>
          <w:p w14:paraId="52C4A186"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Krajową Izbę Fizjoterapeutów;</w:t>
            </w:r>
          </w:p>
          <w:p w14:paraId="0FC434D6" w14:textId="59706444" w:rsidR="003D58D6" w:rsidRDefault="003D58D6"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3D58D6">
              <w:rPr>
                <w:rFonts w:ascii="Times New Roman" w:hAnsi="Times New Roman"/>
                <w:color w:val="000000"/>
                <w:spacing w:val="-2"/>
              </w:rPr>
              <w:t>Krajow</w:t>
            </w:r>
            <w:r>
              <w:rPr>
                <w:rFonts w:ascii="Times New Roman" w:hAnsi="Times New Roman"/>
                <w:color w:val="000000"/>
                <w:spacing w:val="-2"/>
              </w:rPr>
              <w:t>ą</w:t>
            </w:r>
            <w:r w:rsidRPr="003D58D6">
              <w:rPr>
                <w:rFonts w:ascii="Times New Roman" w:hAnsi="Times New Roman"/>
                <w:color w:val="000000"/>
                <w:spacing w:val="-2"/>
              </w:rPr>
              <w:t xml:space="preserve"> Izb</w:t>
            </w:r>
            <w:r>
              <w:rPr>
                <w:rFonts w:ascii="Times New Roman" w:hAnsi="Times New Roman"/>
                <w:color w:val="000000"/>
                <w:spacing w:val="-2"/>
              </w:rPr>
              <w:t>ę</w:t>
            </w:r>
            <w:r w:rsidRPr="003D58D6">
              <w:rPr>
                <w:rFonts w:ascii="Times New Roman" w:hAnsi="Times New Roman"/>
                <w:color w:val="000000"/>
                <w:spacing w:val="-2"/>
              </w:rPr>
              <w:t xml:space="preserve"> Ratowników Medycznych;</w:t>
            </w:r>
          </w:p>
          <w:p w14:paraId="5C756DEA" w14:textId="3A8F8D21"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Naczelną Izbę Aptekarską;</w:t>
            </w:r>
          </w:p>
          <w:p w14:paraId="20069ADA"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Naczelną Izbę Lekarską;</w:t>
            </w:r>
          </w:p>
          <w:p w14:paraId="386F65CD"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Naczelną Izbę Pielęgniarek i Położnych;</w:t>
            </w:r>
          </w:p>
          <w:p w14:paraId="4B745DC9"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Federację Przedsiębiorców Polskich;</w:t>
            </w:r>
          </w:p>
          <w:p w14:paraId="4A3ECDD9"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Forum Związków Zawodowych;</w:t>
            </w:r>
          </w:p>
          <w:p w14:paraId="666BD1E6"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Konfederację Lewiatan;</w:t>
            </w:r>
          </w:p>
          <w:p w14:paraId="51605D1D"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NSZZ Solidarność;</w:t>
            </w:r>
          </w:p>
          <w:p w14:paraId="14631530" w14:textId="77777777" w:rsidR="003D58D6" w:rsidRDefault="003D58D6"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Ogólnopolski Związek Zawodowy Lekarzy;</w:t>
            </w:r>
          </w:p>
          <w:p w14:paraId="3830859D" w14:textId="77777777" w:rsidR="003D58D6" w:rsidRDefault="003D58D6"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Ogólnopolski Związek Zawodowy Pielęgniarek i Położnych;</w:t>
            </w:r>
          </w:p>
          <w:p w14:paraId="3882B433" w14:textId="77777777" w:rsidR="003D58D6" w:rsidRDefault="003D58D6"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Ogólnopolskie Porozumienie Związków Zawodowych;</w:t>
            </w:r>
          </w:p>
          <w:p w14:paraId="7DC57FFA" w14:textId="0078FE03" w:rsidR="003D58D6" w:rsidRDefault="003D58D6"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3D58D6">
              <w:rPr>
                <w:rFonts w:ascii="Times New Roman" w:hAnsi="Times New Roman"/>
                <w:color w:val="000000"/>
                <w:spacing w:val="-2"/>
              </w:rPr>
              <w:t>Organizacj</w:t>
            </w:r>
            <w:r>
              <w:rPr>
                <w:rFonts w:ascii="Times New Roman" w:hAnsi="Times New Roman"/>
                <w:color w:val="000000"/>
                <w:spacing w:val="-2"/>
              </w:rPr>
              <w:t>ę</w:t>
            </w:r>
            <w:r w:rsidRPr="003D58D6">
              <w:rPr>
                <w:rFonts w:ascii="Times New Roman" w:hAnsi="Times New Roman"/>
                <w:color w:val="000000"/>
                <w:spacing w:val="-2"/>
              </w:rPr>
              <w:t xml:space="preserve"> Pracodawców Rada Przedsiębiorców;</w:t>
            </w:r>
          </w:p>
          <w:p w14:paraId="5DBDAF63"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Pracodawców RP;</w:t>
            </w:r>
          </w:p>
          <w:p w14:paraId="50FE55E9"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Stowarzyszenie Menedżerów Opieki Zdrowotnej STOMOZ;</w:t>
            </w:r>
          </w:p>
          <w:p w14:paraId="4832A988"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Związek Pracodawców Business Centre Club;</w:t>
            </w:r>
          </w:p>
          <w:p w14:paraId="5A9E90BC"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Związek Przedsiębiorców i Pracodawców;</w:t>
            </w:r>
          </w:p>
          <w:p w14:paraId="10235D55"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bookmarkStart w:id="2" w:name="_Hlk209427506"/>
            <w:r w:rsidRPr="001270B2">
              <w:rPr>
                <w:rFonts w:ascii="Times New Roman" w:hAnsi="Times New Roman"/>
                <w:color w:val="000000"/>
                <w:spacing w:val="-2"/>
              </w:rPr>
              <w:t>Związek Rzemiosła Polskiego;</w:t>
            </w:r>
          </w:p>
          <w:p w14:paraId="11616DEF"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Federację Pacjentów Polskich;</w:t>
            </w:r>
          </w:p>
          <w:p w14:paraId="17F9C59C"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270B2">
              <w:rPr>
                <w:rFonts w:ascii="Times New Roman" w:hAnsi="Times New Roman"/>
                <w:color w:val="000000"/>
                <w:spacing w:val="-2"/>
              </w:rPr>
              <w:t>Instytut Praw Pacjenta i Edukacji Zdrowotnej;</w:t>
            </w:r>
          </w:p>
          <w:p w14:paraId="641EAD17" w14:textId="4CDF8B88" w:rsidR="00CD2618" w:rsidRDefault="00407EBE"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407EBE">
              <w:rPr>
                <w:rFonts w:ascii="Times New Roman" w:hAnsi="Times New Roman"/>
                <w:color w:val="000000"/>
                <w:spacing w:val="-2"/>
              </w:rPr>
              <w:t>Polski Związek Zawodowy Dietetyków</w:t>
            </w:r>
            <w:r>
              <w:rPr>
                <w:rFonts w:ascii="Times New Roman" w:hAnsi="Times New Roman"/>
                <w:color w:val="000000"/>
                <w:spacing w:val="-2"/>
              </w:rPr>
              <w:t>;</w:t>
            </w:r>
          </w:p>
          <w:p w14:paraId="7F2D7322" w14:textId="231B1469" w:rsidR="00407EBE" w:rsidRDefault="00407EBE"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Pr>
                <w:rFonts w:ascii="Times New Roman" w:hAnsi="Times New Roman"/>
                <w:color w:val="000000"/>
                <w:spacing w:val="-2"/>
              </w:rPr>
              <w:t>P</w:t>
            </w:r>
            <w:r w:rsidRPr="00407EBE">
              <w:rPr>
                <w:rFonts w:ascii="Times New Roman" w:hAnsi="Times New Roman"/>
                <w:color w:val="000000"/>
                <w:spacing w:val="-2"/>
              </w:rPr>
              <w:t>olskie Towarzystwo Badań nad Otyłością</w:t>
            </w:r>
            <w:r>
              <w:rPr>
                <w:rFonts w:ascii="Times New Roman" w:hAnsi="Times New Roman"/>
                <w:color w:val="000000"/>
                <w:spacing w:val="-2"/>
              </w:rPr>
              <w:t>;</w:t>
            </w:r>
          </w:p>
          <w:p w14:paraId="2C774D32" w14:textId="6A37690F" w:rsidR="00407EBE" w:rsidRDefault="00407EBE"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407EBE">
              <w:rPr>
                <w:rFonts w:ascii="Times New Roman" w:hAnsi="Times New Roman"/>
                <w:color w:val="000000"/>
                <w:spacing w:val="-2"/>
              </w:rPr>
              <w:t>Polskie Towarzystwo Dietetyki</w:t>
            </w:r>
            <w:r>
              <w:rPr>
                <w:rFonts w:ascii="Times New Roman" w:hAnsi="Times New Roman"/>
                <w:color w:val="000000"/>
                <w:spacing w:val="-2"/>
              </w:rPr>
              <w:t>;</w:t>
            </w:r>
          </w:p>
          <w:p w14:paraId="64587933" w14:textId="720BCCF6"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Polskie Towarzystw</w:t>
            </w:r>
            <w:r>
              <w:rPr>
                <w:rFonts w:ascii="Times New Roman" w:hAnsi="Times New Roman"/>
                <w:color w:val="000000"/>
                <w:spacing w:val="-2"/>
              </w:rPr>
              <w:t>o</w:t>
            </w:r>
            <w:r w:rsidRPr="001E71A0">
              <w:rPr>
                <w:rFonts w:ascii="Times New Roman" w:hAnsi="Times New Roman"/>
                <w:color w:val="000000"/>
                <w:spacing w:val="-2"/>
              </w:rPr>
              <w:t xml:space="preserve"> Prawa Medycznego;</w:t>
            </w:r>
          </w:p>
          <w:p w14:paraId="0E79DE8D"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Narodowy Instytut Onkologii im. Marii Skłodowskiej-Curie – Państwowy Instytut Badawczy;</w:t>
            </w:r>
          </w:p>
          <w:p w14:paraId="745B6D78" w14:textId="64F12BC5"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 xml:space="preserve">Narodowy Instytut Zdrowia Publicznego </w:t>
            </w:r>
            <w:r w:rsidR="00E4299E">
              <w:rPr>
                <w:rFonts w:ascii="Times New Roman" w:hAnsi="Times New Roman"/>
                <w:color w:val="000000"/>
                <w:spacing w:val="-2"/>
              </w:rPr>
              <w:t>PZH</w:t>
            </w:r>
            <w:r w:rsidRPr="001E71A0">
              <w:rPr>
                <w:rFonts w:ascii="Times New Roman" w:hAnsi="Times New Roman"/>
                <w:color w:val="000000"/>
                <w:spacing w:val="-2"/>
              </w:rPr>
              <w:t>– Państwowy Instytut Badawczy;</w:t>
            </w:r>
          </w:p>
          <w:p w14:paraId="72839D86"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Prezesa Agencji Oceny Technologii Medycznych i Taryfikacji;</w:t>
            </w:r>
          </w:p>
          <w:p w14:paraId="3E3F08C1" w14:textId="77777777" w:rsidR="00CD2618" w:rsidRDefault="00CD2618" w:rsidP="001C1AB8">
            <w:pPr>
              <w:pStyle w:val="Akapitzlist"/>
              <w:numPr>
                <w:ilvl w:val="0"/>
                <w:numId w:val="19"/>
              </w:numPr>
              <w:spacing w:before="120" w:after="120" w:line="240" w:lineRule="auto"/>
              <w:ind w:left="357" w:hanging="357"/>
              <w:jc w:val="both"/>
              <w:rPr>
                <w:rFonts w:ascii="Times New Roman" w:hAnsi="Times New Roman"/>
                <w:color w:val="000000"/>
                <w:spacing w:val="-2"/>
              </w:rPr>
            </w:pPr>
            <w:r w:rsidRPr="001E71A0">
              <w:rPr>
                <w:rFonts w:ascii="Times New Roman" w:hAnsi="Times New Roman"/>
                <w:color w:val="000000"/>
                <w:spacing w:val="-2"/>
              </w:rPr>
              <w:t>Prezesa Narodowego Funduszu Zdrowia;</w:t>
            </w:r>
          </w:p>
          <w:p w14:paraId="3DA398D7" w14:textId="0F3D3779" w:rsidR="00384B4B" w:rsidRDefault="00CD2618" w:rsidP="001C1AB8">
            <w:pPr>
              <w:pStyle w:val="Akapitzlist"/>
              <w:numPr>
                <w:ilvl w:val="0"/>
                <w:numId w:val="19"/>
              </w:numPr>
              <w:spacing w:before="120" w:after="120" w:line="240" w:lineRule="auto"/>
              <w:ind w:left="357" w:hanging="357"/>
              <w:contextualSpacing w:val="0"/>
              <w:jc w:val="both"/>
              <w:rPr>
                <w:rFonts w:ascii="Times New Roman" w:hAnsi="Times New Roman"/>
                <w:color w:val="000000"/>
                <w:spacing w:val="-2"/>
              </w:rPr>
            </w:pPr>
            <w:r w:rsidRPr="001E71A0">
              <w:rPr>
                <w:rFonts w:ascii="Times New Roman" w:hAnsi="Times New Roman"/>
                <w:color w:val="000000"/>
                <w:spacing w:val="-2"/>
              </w:rPr>
              <w:lastRenderedPageBreak/>
              <w:t>Rzecznika Praw Pacjenta</w:t>
            </w:r>
            <w:r w:rsidRPr="008C00D9">
              <w:rPr>
                <w:rFonts w:ascii="Times New Roman" w:hAnsi="Times New Roman"/>
                <w:color w:val="000000"/>
                <w:spacing w:val="-2"/>
              </w:rPr>
              <w:t>.</w:t>
            </w:r>
          </w:p>
          <w:bookmarkEnd w:id="2"/>
          <w:p w14:paraId="4DAC5CDD" w14:textId="1D02AD0E" w:rsidR="005F642D" w:rsidRDefault="00384B4B" w:rsidP="001C1AB8">
            <w:pPr>
              <w:spacing w:before="120" w:after="120" w:line="240" w:lineRule="auto"/>
              <w:jc w:val="both"/>
              <w:rPr>
                <w:rFonts w:ascii="Times New Roman" w:hAnsi="Times New Roman"/>
                <w:shd w:val="clear" w:color="auto" w:fill="FFFFFF"/>
              </w:rPr>
            </w:pPr>
            <w:r w:rsidRPr="001E68F7">
              <w:rPr>
                <w:rFonts w:ascii="Times New Roman" w:hAnsi="Times New Roman"/>
                <w:shd w:val="clear" w:color="auto" w:fill="FFFFFF"/>
              </w:rPr>
              <w:t>Projekt rozporządzenia zosta</w:t>
            </w:r>
            <w:r w:rsidR="00770859">
              <w:rPr>
                <w:rFonts w:ascii="Times New Roman" w:hAnsi="Times New Roman"/>
                <w:shd w:val="clear" w:color="auto" w:fill="FFFFFF"/>
              </w:rPr>
              <w:t>ł</w:t>
            </w:r>
            <w:r w:rsidRPr="001E68F7">
              <w:rPr>
                <w:rFonts w:ascii="Times New Roman" w:hAnsi="Times New Roman"/>
                <w:shd w:val="clear" w:color="auto" w:fill="FFFFFF"/>
              </w:rPr>
              <w:t xml:space="preserve"> udostępniony w Biuletynie Informacji Publicznej Ministerstwa Zdrowia zgodnie z art. 5 ustawy z dnia 7 lipca 2005 r. o działalności lobbingowej w procesie stanowienia prawa (Dz. U. z 20</w:t>
            </w:r>
            <w:r w:rsidR="008C00D9">
              <w:rPr>
                <w:rFonts w:ascii="Times New Roman" w:hAnsi="Times New Roman"/>
                <w:shd w:val="clear" w:color="auto" w:fill="FFFFFF"/>
              </w:rPr>
              <w:t>25</w:t>
            </w:r>
            <w:r w:rsidRPr="001E68F7">
              <w:rPr>
                <w:rFonts w:ascii="Times New Roman" w:hAnsi="Times New Roman"/>
                <w:shd w:val="clear" w:color="auto" w:fill="FFFFFF"/>
              </w:rPr>
              <w:t xml:space="preserve"> r. poz. </w:t>
            </w:r>
            <w:r w:rsidR="008C00D9">
              <w:rPr>
                <w:rFonts w:ascii="Times New Roman" w:hAnsi="Times New Roman"/>
                <w:shd w:val="clear" w:color="auto" w:fill="FFFFFF"/>
              </w:rPr>
              <w:t>677</w:t>
            </w:r>
            <w:r w:rsidRPr="001E68F7">
              <w:rPr>
                <w:rFonts w:ascii="Times New Roman" w:hAnsi="Times New Roman"/>
                <w:shd w:val="clear" w:color="auto" w:fill="FFFFFF"/>
              </w:rPr>
              <w:t>) oraz w</w:t>
            </w:r>
            <w:r w:rsidR="0051343C">
              <w:rPr>
                <w:rFonts w:ascii="Times New Roman" w:hAnsi="Times New Roman"/>
                <w:shd w:val="clear" w:color="auto" w:fill="FFFFFF"/>
              </w:rPr>
              <w:t> </w:t>
            </w:r>
            <w:r w:rsidRPr="001E68F7">
              <w:rPr>
                <w:rFonts w:ascii="Times New Roman" w:hAnsi="Times New Roman"/>
                <w:shd w:val="clear" w:color="auto" w:fill="FFFFFF"/>
              </w:rPr>
              <w:t xml:space="preserve">Biuletynie Informacji Publicznej Rządowego Centrum Legislacji, zgodnie z § 52 uchwały nr 190 Rady Ministrów z dnia 29 października 2013 r. – Regulamin pracy Rady Ministrów (M.P. z </w:t>
            </w:r>
            <w:r w:rsidR="00AE42A6" w:rsidRPr="001E68F7">
              <w:rPr>
                <w:rFonts w:ascii="Times New Roman" w:hAnsi="Times New Roman"/>
                <w:shd w:val="clear" w:color="auto" w:fill="FFFFFF"/>
              </w:rPr>
              <w:t>20</w:t>
            </w:r>
            <w:r w:rsidR="00AE42A6">
              <w:rPr>
                <w:rFonts w:ascii="Times New Roman" w:hAnsi="Times New Roman"/>
                <w:shd w:val="clear" w:color="auto" w:fill="FFFFFF"/>
              </w:rPr>
              <w:t>24</w:t>
            </w:r>
            <w:r w:rsidR="00AE42A6" w:rsidRPr="001E68F7">
              <w:rPr>
                <w:rFonts w:ascii="Times New Roman" w:hAnsi="Times New Roman"/>
                <w:shd w:val="clear" w:color="auto" w:fill="FFFFFF"/>
              </w:rPr>
              <w:t xml:space="preserve"> </w:t>
            </w:r>
            <w:r w:rsidRPr="001E68F7">
              <w:rPr>
                <w:rFonts w:ascii="Times New Roman" w:hAnsi="Times New Roman"/>
                <w:shd w:val="clear" w:color="auto" w:fill="FFFFFF"/>
              </w:rPr>
              <w:t xml:space="preserve">r. poz. </w:t>
            </w:r>
            <w:r w:rsidR="00AE42A6">
              <w:rPr>
                <w:rFonts w:ascii="Times New Roman" w:hAnsi="Times New Roman"/>
                <w:shd w:val="clear" w:color="auto" w:fill="FFFFFF"/>
              </w:rPr>
              <w:t>806</w:t>
            </w:r>
            <w:r w:rsidR="008C00D9">
              <w:rPr>
                <w:rFonts w:ascii="Times New Roman" w:hAnsi="Times New Roman"/>
                <w:shd w:val="clear" w:color="auto" w:fill="FFFFFF"/>
              </w:rPr>
              <w:t xml:space="preserve">, z </w:t>
            </w:r>
            <w:proofErr w:type="spellStart"/>
            <w:r w:rsidR="008C00D9">
              <w:rPr>
                <w:rFonts w:ascii="Times New Roman" w:hAnsi="Times New Roman"/>
                <w:shd w:val="clear" w:color="auto" w:fill="FFFFFF"/>
              </w:rPr>
              <w:t>późn</w:t>
            </w:r>
            <w:proofErr w:type="spellEnd"/>
            <w:r w:rsidR="008C00D9">
              <w:rPr>
                <w:rFonts w:ascii="Times New Roman" w:hAnsi="Times New Roman"/>
                <w:shd w:val="clear" w:color="auto" w:fill="FFFFFF"/>
              </w:rPr>
              <w:t>. zm.</w:t>
            </w:r>
            <w:r w:rsidRPr="001E68F7">
              <w:rPr>
                <w:rFonts w:ascii="Times New Roman" w:hAnsi="Times New Roman"/>
                <w:shd w:val="clear" w:color="auto" w:fill="FFFFFF"/>
              </w:rPr>
              <w:t>).</w:t>
            </w:r>
          </w:p>
          <w:p w14:paraId="75426A58" w14:textId="21F72A64" w:rsidR="00407EBE" w:rsidRPr="00407EBE" w:rsidRDefault="00407EBE" w:rsidP="00407EBE">
            <w:pPr>
              <w:spacing w:before="120" w:after="120" w:line="240" w:lineRule="auto"/>
              <w:jc w:val="both"/>
              <w:rPr>
                <w:rFonts w:ascii="Times New Roman" w:hAnsi="Times New Roman"/>
                <w:shd w:val="clear" w:color="auto" w:fill="FFFFFF"/>
              </w:rPr>
            </w:pPr>
            <w:r w:rsidRPr="00407EBE">
              <w:rPr>
                <w:rFonts w:ascii="Times New Roman" w:hAnsi="Times New Roman"/>
                <w:shd w:val="clear" w:color="auto" w:fill="FFFFFF"/>
              </w:rPr>
              <w:t xml:space="preserve">Skrócenie okresu konsultacji publicznych i opiniowania wynika z konieczności niezwłocznego dokonania zmian w rozporządzeniu Ministra Zdrowia z dnia 25 września 2023 r. w sprawie programu pilotażowego w zakresie edukacji żywieniowej oraz poprawy jakości żywienia w szpitalach – „Dobry posiłek w szpitalu” </w:t>
            </w:r>
            <w:r w:rsidR="00E4299E" w:rsidRPr="00E4299E">
              <w:rPr>
                <w:rFonts w:ascii="Times New Roman" w:hAnsi="Times New Roman" w:cs="Times New Roman"/>
              </w:rPr>
              <w:t xml:space="preserve">(Dz. U. poz. 2021, z </w:t>
            </w:r>
            <w:proofErr w:type="spellStart"/>
            <w:r w:rsidR="00E4299E" w:rsidRPr="00E4299E">
              <w:rPr>
                <w:rFonts w:ascii="Times New Roman" w:hAnsi="Times New Roman" w:cs="Times New Roman"/>
              </w:rPr>
              <w:t>późn</w:t>
            </w:r>
            <w:proofErr w:type="spellEnd"/>
            <w:r w:rsidR="00E4299E" w:rsidRPr="00E4299E">
              <w:rPr>
                <w:rFonts w:ascii="Times New Roman" w:hAnsi="Times New Roman" w:cs="Times New Roman"/>
              </w:rPr>
              <w:t>. zm.). polegających na wydłużeniu etapu realizacji programu pilotażowego, o 3 miesiące tj. z dnia 30 września 2025 r. do</w:t>
            </w:r>
            <w:r w:rsidR="00501815">
              <w:rPr>
                <w:rFonts w:ascii="Times New Roman" w:hAnsi="Times New Roman" w:cs="Times New Roman"/>
              </w:rPr>
              <w:t xml:space="preserve"> dnia</w:t>
            </w:r>
            <w:r w:rsidR="00E4299E" w:rsidRPr="00E4299E">
              <w:rPr>
                <w:rFonts w:ascii="Times New Roman" w:hAnsi="Times New Roman" w:cs="Times New Roman"/>
              </w:rPr>
              <w:t xml:space="preserve"> 31 grudnia 2025 r. </w:t>
            </w:r>
            <w:r w:rsidR="00036671">
              <w:rPr>
                <w:rFonts w:ascii="Times New Roman" w:hAnsi="Times New Roman"/>
                <w:shd w:val="clear" w:color="auto" w:fill="FFFFFF"/>
              </w:rPr>
              <w:t>Przedłużenie programu pilotażowego ma</w:t>
            </w:r>
            <w:r w:rsidR="00036671" w:rsidRPr="00036671">
              <w:rPr>
                <w:rFonts w:ascii="Times New Roman" w:hAnsi="Times New Roman"/>
                <w:shd w:val="clear" w:color="auto" w:fill="FFFFFF"/>
              </w:rPr>
              <w:t xml:space="preserve"> </w:t>
            </w:r>
            <w:r w:rsidR="002D2BF0">
              <w:rPr>
                <w:rFonts w:ascii="Times New Roman" w:hAnsi="Times New Roman"/>
                <w:shd w:val="clear" w:color="auto" w:fill="FFFFFF"/>
              </w:rPr>
              <w:t xml:space="preserve">na </w:t>
            </w:r>
            <w:r w:rsidR="00036671" w:rsidRPr="00036671">
              <w:rPr>
                <w:rFonts w:ascii="Times New Roman" w:hAnsi="Times New Roman"/>
                <w:shd w:val="clear" w:color="auto" w:fill="FFFFFF"/>
              </w:rPr>
              <w:t xml:space="preserve">celu </w:t>
            </w:r>
            <w:r w:rsidR="00036671">
              <w:rPr>
                <w:rFonts w:ascii="Times New Roman" w:hAnsi="Times New Roman"/>
                <w:shd w:val="clear" w:color="auto" w:fill="FFFFFF"/>
              </w:rPr>
              <w:t xml:space="preserve">zachowanie ciągłości </w:t>
            </w:r>
            <w:r w:rsidR="00036671" w:rsidRPr="00036671">
              <w:rPr>
                <w:rFonts w:ascii="Times New Roman" w:hAnsi="Times New Roman"/>
                <w:shd w:val="clear" w:color="auto" w:fill="FFFFFF"/>
              </w:rPr>
              <w:t>dostęp</w:t>
            </w:r>
            <w:r w:rsidR="00036671">
              <w:rPr>
                <w:rFonts w:ascii="Times New Roman" w:hAnsi="Times New Roman"/>
                <w:shd w:val="clear" w:color="auto" w:fill="FFFFFF"/>
              </w:rPr>
              <w:t>u do</w:t>
            </w:r>
            <w:r w:rsidR="00036671" w:rsidRPr="00036671">
              <w:rPr>
                <w:rFonts w:ascii="Times New Roman" w:hAnsi="Times New Roman"/>
                <w:shd w:val="clear" w:color="auto" w:fill="FFFFFF"/>
              </w:rPr>
              <w:t xml:space="preserve"> porad żywieniowych oraz </w:t>
            </w:r>
            <w:r w:rsidR="00036671">
              <w:rPr>
                <w:rFonts w:ascii="Times New Roman" w:hAnsi="Times New Roman"/>
                <w:shd w:val="clear" w:color="auto" w:fill="FFFFFF"/>
              </w:rPr>
              <w:t xml:space="preserve">pozwoli na wypracowanie oraz </w:t>
            </w:r>
            <w:r w:rsidR="00036671" w:rsidRPr="00036671">
              <w:rPr>
                <w:rFonts w:ascii="Times New Roman" w:hAnsi="Times New Roman"/>
                <w:shd w:val="clear" w:color="auto" w:fill="FFFFFF"/>
              </w:rPr>
              <w:t>wdrażanie optymalnego modelu żywienia świadczeniobiorców w szpitalach.</w:t>
            </w:r>
          </w:p>
          <w:p w14:paraId="7A20DF71" w14:textId="550F5CBC" w:rsidR="00407EBE" w:rsidRPr="001E68F7" w:rsidRDefault="00407EBE" w:rsidP="00407EBE">
            <w:pPr>
              <w:spacing w:before="120" w:after="120" w:line="240" w:lineRule="auto"/>
              <w:jc w:val="both"/>
              <w:rPr>
                <w:rFonts w:ascii="Times New Roman" w:hAnsi="Times New Roman"/>
                <w:shd w:val="clear" w:color="auto" w:fill="FFFFFF"/>
              </w:rPr>
            </w:pPr>
            <w:r w:rsidRPr="00407EBE">
              <w:rPr>
                <w:rFonts w:ascii="Times New Roman" w:hAnsi="Times New Roman"/>
                <w:shd w:val="clear" w:color="auto" w:fill="FFFFFF"/>
              </w:rPr>
              <w:t xml:space="preserve">Projekt nie będzie przekazywany do opiniowania Komisji Wspólnej Rządu i Samorządu Terytorialnego, </w:t>
            </w:r>
            <w:r>
              <w:rPr>
                <w:rFonts w:ascii="Times New Roman" w:hAnsi="Times New Roman"/>
                <w:shd w:val="clear" w:color="auto" w:fill="FFFFFF"/>
              </w:rPr>
              <w:t>ponieważ</w:t>
            </w:r>
            <w:r w:rsidRPr="00407EBE">
              <w:rPr>
                <w:rFonts w:ascii="Times New Roman" w:hAnsi="Times New Roman"/>
                <w:shd w:val="clear" w:color="auto" w:fill="FFFFFF"/>
              </w:rPr>
              <w:t xml:space="preserve"> dotyczy wyłącznie przedłużenia programu pilotażowego dla szpitali, które już go realizują.</w:t>
            </w:r>
          </w:p>
          <w:p w14:paraId="299BBDD9" w14:textId="0B286C03" w:rsidR="003D58D6" w:rsidRPr="00875D69" w:rsidRDefault="00384B4B" w:rsidP="001C1AB8">
            <w:pPr>
              <w:spacing w:before="120" w:after="120" w:line="240" w:lineRule="auto"/>
              <w:jc w:val="both"/>
              <w:rPr>
                <w:rFonts w:ascii="Times New Roman" w:hAnsi="Times New Roman"/>
                <w:spacing w:val="-2"/>
              </w:rPr>
            </w:pPr>
            <w:r w:rsidRPr="001E68F7">
              <w:rPr>
                <w:rFonts w:ascii="Times New Roman" w:hAnsi="Times New Roman"/>
                <w:spacing w:val="-2"/>
              </w:rPr>
              <w:t>Wyniki konsultacji publicznych i opiniowania zosta</w:t>
            </w:r>
            <w:r w:rsidR="00B007E2">
              <w:rPr>
                <w:rFonts w:ascii="Times New Roman" w:hAnsi="Times New Roman"/>
                <w:spacing w:val="-2"/>
              </w:rPr>
              <w:t>ną</w:t>
            </w:r>
            <w:r w:rsidRPr="001E68F7">
              <w:rPr>
                <w:rFonts w:ascii="Times New Roman" w:hAnsi="Times New Roman"/>
                <w:spacing w:val="-2"/>
              </w:rPr>
              <w:t xml:space="preserve"> omówione w raporcie, stanowiącym załącznik do </w:t>
            </w:r>
            <w:r w:rsidR="006146E5">
              <w:rPr>
                <w:rFonts w:ascii="Times New Roman" w:hAnsi="Times New Roman"/>
                <w:spacing w:val="-2"/>
              </w:rPr>
              <w:t>niniejszej O</w:t>
            </w:r>
            <w:r w:rsidR="001519F4" w:rsidRPr="001E68F7">
              <w:rPr>
                <w:rFonts w:ascii="Times New Roman" w:hAnsi="Times New Roman"/>
                <w:spacing w:val="-2"/>
              </w:rPr>
              <w:t xml:space="preserve">ceny </w:t>
            </w:r>
            <w:r w:rsidR="006146E5">
              <w:rPr>
                <w:rFonts w:ascii="Times New Roman" w:hAnsi="Times New Roman"/>
                <w:spacing w:val="-2"/>
              </w:rPr>
              <w:t>S</w:t>
            </w:r>
            <w:r w:rsidR="001519F4" w:rsidRPr="001E68F7">
              <w:rPr>
                <w:rFonts w:ascii="Times New Roman" w:hAnsi="Times New Roman"/>
                <w:spacing w:val="-2"/>
              </w:rPr>
              <w:t xml:space="preserve">kutków </w:t>
            </w:r>
            <w:r w:rsidR="006146E5">
              <w:rPr>
                <w:rFonts w:ascii="Times New Roman" w:hAnsi="Times New Roman"/>
                <w:spacing w:val="-2"/>
              </w:rPr>
              <w:t>R</w:t>
            </w:r>
            <w:r w:rsidR="001519F4" w:rsidRPr="001E68F7">
              <w:rPr>
                <w:rFonts w:ascii="Times New Roman" w:hAnsi="Times New Roman"/>
                <w:spacing w:val="-2"/>
              </w:rPr>
              <w:t>egulacji.</w:t>
            </w:r>
          </w:p>
        </w:tc>
      </w:tr>
      <w:tr w:rsidR="00BD0D8F" w:rsidRPr="001E68F7" w14:paraId="0CBFA1A8" w14:textId="77777777" w:rsidTr="00D16DD1">
        <w:trPr>
          <w:trHeight w:val="363"/>
        </w:trPr>
        <w:tc>
          <w:tcPr>
            <w:tcW w:w="11086" w:type="dxa"/>
            <w:gridSpan w:val="25"/>
            <w:shd w:val="clear" w:color="auto" w:fill="99CCFF"/>
            <w:vAlign w:val="center"/>
          </w:tcPr>
          <w:p w14:paraId="5A305F2A" w14:textId="77777777" w:rsidR="00BD0D8F" w:rsidRPr="001E68F7" w:rsidRDefault="00BD0D8F" w:rsidP="00BD0D8F">
            <w:pPr>
              <w:numPr>
                <w:ilvl w:val="0"/>
                <w:numId w:val="1"/>
              </w:numPr>
              <w:spacing w:after="0" w:line="240" w:lineRule="auto"/>
              <w:ind w:left="318" w:hanging="284"/>
              <w:jc w:val="both"/>
              <w:rPr>
                <w:rFonts w:ascii="Times New Roman" w:eastAsia="Calibri" w:hAnsi="Times New Roman" w:cs="Times New Roman"/>
                <w:b/>
              </w:rPr>
            </w:pPr>
            <w:r w:rsidRPr="001E68F7">
              <w:rPr>
                <w:rFonts w:ascii="Times New Roman" w:eastAsia="Calibri" w:hAnsi="Times New Roman" w:cs="Times New Roman"/>
                <w:b/>
              </w:rPr>
              <w:lastRenderedPageBreak/>
              <w:t xml:space="preserve"> Wpływ na sektor finansów publicznych</w:t>
            </w:r>
          </w:p>
        </w:tc>
      </w:tr>
      <w:tr w:rsidR="00BD0D8F" w:rsidRPr="001E68F7" w14:paraId="6E371AA6" w14:textId="77777777" w:rsidTr="00B73FF8">
        <w:trPr>
          <w:trHeight w:val="142"/>
        </w:trPr>
        <w:tc>
          <w:tcPr>
            <w:tcW w:w="2429" w:type="dxa"/>
            <w:gridSpan w:val="2"/>
            <w:vMerge w:val="restart"/>
            <w:shd w:val="clear" w:color="auto" w:fill="FFFFFF"/>
            <w:vAlign w:val="center"/>
          </w:tcPr>
          <w:p w14:paraId="2EA963E1" w14:textId="7673C6D5" w:rsidR="00BD0D8F" w:rsidRPr="001E68F7" w:rsidRDefault="00BD0D8F" w:rsidP="00BD0D8F">
            <w:pPr>
              <w:spacing w:after="0" w:line="240" w:lineRule="auto"/>
              <w:jc w:val="center"/>
              <w:rPr>
                <w:rFonts w:ascii="Times New Roman" w:eastAsia="Calibri" w:hAnsi="Times New Roman" w:cs="Times New Roman"/>
                <w:i/>
                <w:sz w:val="20"/>
                <w:szCs w:val="20"/>
                <w:highlight w:val="yellow"/>
              </w:rPr>
            </w:pPr>
            <w:r w:rsidRPr="001E68F7">
              <w:rPr>
                <w:rFonts w:ascii="Times New Roman" w:eastAsia="Calibri" w:hAnsi="Times New Roman" w:cs="Times New Roman"/>
                <w:sz w:val="20"/>
                <w:szCs w:val="20"/>
              </w:rPr>
              <w:t xml:space="preserve">(ceny stałe z </w:t>
            </w:r>
            <w:r w:rsidR="0077579F">
              <w:rPr>
                <w:rFonts w:ascii="Times New Roman" w:eastAsia="Calibri" w:hAnsi="Times New Roman" w:cs="Times New Roman"/>
                <w:sz w:val="20"/>
                <w:szCs w:val="20"/>
              </w:rPr>
              <w:t>2025</w:t>
            </w:r>
            <w:r w:rsidRPr="001E68F7">
              <w:rPr>
                <w:rFonts w:ascii="Times New Roman" w:eastAsia="Calibri" w:hAnsi="Times New Roman" w:cs="Times New Roman"/>
                <w:sz w:val="20"/>
                <w:szCs w:val="20"/>
              </w:rPr>
              <w:t xml:space="preserve"> r.)</w:t>
            </w:r>
          </w:p>
        </w:tc>
        <w:tc>
          <w:tcPr>
            <w:tcW w:w="8657" w:type="dxa"/>
            <w:gridSpan w:val="23"/>
            <w:shd w:val="clear" w:color="auto" w:fill="FFFFFF"/>
            <w:vAlign w:val="center"/>
          </w:tcPr>
          <w:p w14:paraId="33696AE8" w14:textId="77777777" w:rsidR="00BD0D8F" w:rsidRPr="001E68F7" w:rsidRDefault="00BD0D8F" w:rsidP="00BD0D8F">
            <w:pPr>
              <w:spacing w:after="0" w:line="240" w:lineRule="auto"/>
              <w:jc w:val="center"/>
              <w:rPr>
                <w:rFonts w:ascii="Times New Roman" w:eastAsia="Calibri" w:hAnsi="Times New Roman" w:cs="Times New Roman"/>
                <w:i/>
                <w:spacing w:val="-2"/>
                <w:sz w:val="20"/>
                <w:szCs w:val="20"/>
              </w:rPr>
            </w:pPr>
            <w:r w:rsidRPr="001E68F7">
              <w:rPr>
                <w:rFonts w:ascii="Times New Roman" w:eastAsia="Calibri" w:hAnsi="Times New Roman" w:cs="Times New Roman"/>
                <w:sz w:val="20"/>
                <w:szCs w:val="20"/>
              </w:rPr>
              <w:t>Skutki w okresie 10 lat od wejścia w życie zmian [mln zł]</w:t>
            </w:r>
          </w:p>
        </w:tc>
      </w:tr>
      <w:tr w:rsidR="00BD0D8F" w:rsidRPr="001E68F7" w14:paraId="7C189FC5" w14:textId="77777777" w:rsidTr="00407EBE">
        <w:trPr>
          <w:trHeight w:val="142"/>
        </w:trPr>
        <w:tc>
          <w:tcPr>
            <w:tcW w:w="2429" w:type="dxa"/>
            <w:gridSpan w:val="2"/>
            <w:vMerge/>
            <w:shd w:val="clear" w:color="auto" w:fill="FFFFFF"/>
            <w:vAlign w:val="center"/>
          </w:tcPr>
          <w:p w14:paraId="53064060" w14:textId="77777777" w:rsidR="00BD0D8F" w:rsidRPr="001E68F7" w:rsidRDefault="00BD0D8F" w:rsidP="00BD0D8F">
            <w:pPr>
              <w:spacing w:after="0" w:line="240" w:lineRule="auto"/>
              <w:jc w:val="center"/>
              <w:rPr>
                <w:rFonts w:ascii="Times New Roman" w:eastAsia="Calibri" w:hAnsi="Times New Roman" w:cs="Times New Roman"/>
                <w:i/>
                <w:sz w:val="20"/>
                <w:szCs w:val="20"/>
                <w:highlight w:val="yellow"/>
              </w:rPr>
            </w:pPr>
          </w:p>
        </w:tc>
        <w:tc>
          <w:tcPr>
            <w:tcW w:w="719" w:type="dxa"/>
            <w:gridSpan w:val="2"/>
            <w:shd w:val="clear" w:color="auto" w:fill="FFFFFF"/>
            <w:vAlign w:val="center"/>
          </w:tcPr>
          <w:p w14:paraId="31E07645"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0</w:t>
            </w:r>
          </w:p>
        </w:tc>
        <w:tc>
          <w:tcPr>
            <w:tcW w:w="590" w:type="dxa"/>
            <w:gridSpan w:val="2"/>
            <w:shd w:val="clear" w:color="auto" w:fill="FFFFFF"/>
            <w:vAlign w:val="center"/>
          </w:tcPr>
          <w:p w14:paraId="0B261547"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1</w:t>
            </w:r>
          </w:p>
        </w:tc>
        <w:tc>
          <w:tcPr>
            <w:tcW w:w="655" w:type="dxa"/>
            <w:gridSpan w:val="2"/>
            <w:shd w:val="clear" w:color="auto" w:fill="FFFFFF"/>
            <w:vAlign w:val="center"/>
          </w:tcPr>
          <w:p w14:paraId="4F0B00F6"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2</w:t>
            </w:r>
          </w:p>
        </w:tc>
        <w:tc>
          <w:tcPr>
            <w:tcW w:w="698" w:type="dxa"/>
            <w:gridSpan w:val="2"/>
            <w:shd w:val="clear" w:color="auto" w:fill="FFFFFF"/>
            <w:vAlign w:val="center"/>
          </w:tcPr>
          <w:p w14:paraId="7430B1BC"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3</w:t>
            </w:r>
          </w:p>
        </w:tc>
        <w:tc>
          <w:tcPr>
            <w:tcW w:w="655" w:type="dxa"/>
            <w:shd w:val="clear" w:color="auto" w:fill="FFFFFF"/>
            <w:vAlign w:val="center"/>
          </w:tcPr>
          <w:p w14:paraId="0B1F675F"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4</w:t>
            </w:r>
          </w:p>
        </w:tc>
        <w:tc>
          <w:tcPr>
            <w:tcW w:w="655" w:type="dxa"/>
            <w:gridSpan w:val="2"/>
            <w:shd w:val="clear" w:color="auto" w:fill="FFFFFF"/>
            <w:vAlign w:val="center"/>
          </w:tcPr>
          <w:p w14:paraId="4ECD548B"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5</w:t>
            </w:r>
          </w:p>
        </w:tc>
        <w:tc>
          <w:tcPr>
            <w:tcW w:w="655" w:type="dxa"/>
            <w:gridSpan w:val="3"/>
            <w:shd w:val="clear" w:color="auto" w:fill="FFFFFF"/>
            <w:vAlign w:val="center"/>
          </w:tcPr>
          <w:p w14:paraId="363138B4"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6</w:t>
            </w:r>
          </w:p>
        </w:tc>
        <w:tc>
          <w:tcPr>
            <w:tcW w:w="925" w:type="dxa"/>
            <w:gridSpan w:val="3"/>
            <w:shd w:val="clear" w:color="auto" w:fill="FFFFFF"/>
            <w:vAlign w:val="center"/>
          </w:tcPr>
          <w:p w14:paraId="195933ED"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7</w:t>
            </w:r>
          </w:p>
        </w:tc>
        <w:tc>
          <w:tcPr>
            <w:tcW w:w="385" w:type="dxa"/>
            <w:shd w:val="clear" w:color="auto" w:fill="FFFFFF"/>
            <w:vAlign w:val="center"/>
          </w:tcPr>
          <w:p w14:paraId="0E29B91B"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8</w:t>
            </w:r>
          </w:p>
        </w:tc>
        <w:tc>
          <w:tcPr>
            <w:tcW w:w="654" w:type="dxa"/>
            <w:gridSpan w:val="2"/>
            <w:shd w:val="clear" w:color="auto" w:fill="FFFFFF"/>
            <w:vAlign w:val="center"/>
          </w:tcPr>
          <w:p w14:paraId="71AF0883"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9</w:t>
            </w:r>
          </w:p>
        </w:tc>
        <w:tc>
          <w:tcPr>
            <w:tcW w:w="655" w:type="dxa"/>
            <w:gridSpan w:val="2"/>
            <w:shd w:val="clear" w:color="auto" w:fill="FFFFFF"/>
            <w:vAlign w:val="center"/>
          </w:tcPr>
          <w:p w14:paraId="62E68346" w14:textId="77777777" w:rsidR="00BD0D8F" w:rsidRPr="001E68F7" w:rsidRDefault="00BD0D8F" w:rsidP="00BD0D8F">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10</w:t>
            </w:r>
          </w:p>
        </w:tc>
        <w:tc>
          <w:tcPr>
            <w:tcW w:w="1411" w:type="dxa"/>
            <w:shd w:val="clear" w:color="auto" w:fill="FFFFFF"/>
            <w:vAlign w:val="center"/>
          </w:tcPr>
          <w:p w14:paraId="4046EDAB" w14:textId="77777777" w:rsidR="00BD0D8F" w:rsidRPr="001E68F7" w:rsidRDefault="00BD0D8F" w:rsidP="00BD0D8F">
            <w:pPr>
              <w:spacing w:after="0" w:line="240" w:lineRule="auto"/>
              <w:jc w:val="center"/>
              <w:rPr>
                <w:rFonts w:ascii="Times New Roman" w:eastAsia="Calibri" w:hAnsi="Times New Roman" w:cs="Times New Roman"/>
                <w:i/>
                <w:spacing w:val="-2"/>
                <w:sz w:val="20"/>
                <w:szCs w:val="20"/>
              </w:rPr>
            </w:pPr>
            <w:r w:rsidRPr="001E68F7">
              <w:rPr>
                <w:rFonts w:ascii="Times New Roman" w:eastAsia="Calibri" w:hAnsi="Times New Roman" w:cs="Times New Roman"/>
                <w:i/>
                <w:spacing w:val="-2"/>
                <w:sz w:val="20"/>
                <w:szCs w:val="20"/>
              </w:rPr>
              <w:t>Łącznie (0-10)</w:t>
            </w:r>
          </w:p>
        </w:tc>
      </w:tr>
      <w:tr w:rsidR="00B007E2" w:rsidRPr="001E68F7" w14:paraId="615A02B1" w14:textId="77777777" w:rsidTr="00407EBE">
        <w:trPr>
          <w:trHeight w:val="321"/>
        </w:trPr>
        <w:tc>
          <w:tcPr>
            <w:tcW w:w="2429" w:type="dxa"/>
            <w:gridSpan w:val="2"/>
            <w:shd w:val="clear" w:color="auto" w:fill="FFFFFF"/>
            <w:vAlign w:val="center"/>
          </w:tcPr>
          <w:p w14:paraId="57B642EC"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b/>
                <w:sz w:val="20"/>
                <w:szCs w:val="20"/>
              </w:rPr>
              <w:t>Dochody ogółem</w:t>
            </w:r>
          </w:p>
        </w:tc>
        <w:tc>
          <w:tcPr>
            <w:tcW w:w="719" w:type="dxa"/>
            <w:gridSpan w:val="2"/>
            <w:shd w:val="clear" w:color="auto" w:fill="FFFFFF"/>
            <w:vAlign w:val="center"/>
          </w:tcPr>
          <w:p w14:paraId="06324968" w14:textId="32196A6D" w:rsidR="00B007E2" w:rsidRPr="001E68F7" w:rsidRDefault="00B007E2"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90" w:type="dxa"/>
            <w:gridSpan w:val="2"/>
            <w:shd w:val="clear" w:color="auto" w:fill="FFFFFF"/>
            <w:vAlign w:val="center"/>
          </w:tcPr>
          <w:p w14:paraId="5236BCF3" w14:textId="31AE955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18FB8986" w14:textId="31E876C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04D7ABF4" w14:textId="13284AA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60EC740C" w14:textId="7DC296C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6A2CEA57" w14:textId="7A2DC43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582700B8" w14:textId="3103FCB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6B536902" w14:textId="48EB251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79F06D94" w14:textId="1BA3811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17A8D0B6" w14:textId="30FE0EF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25B9907" w14:textId="12C4F20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4F0A8340" w14:textId="2CA56EAD"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284DE08E" w14:textId="77777777" w:rsidTr="00407EBE">
        <w:trPr>
          <w:trHeight w:val="321"/>
        </w:trPr>
        <w:tc>
          <w:tcPr>
            <w:tcW w:w="2429" w:type="dxa"/>
            <w:gridSpan w:val="2"/>
            <w:shd w:val="clear" w:color="auto" w:fill="FFFFFF"/>
            <w:vAlign w:val="center"/>
          </w:tcPr>
          <w:p w14:paraId="55263556"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budżet państwa</w:t>
            </w:r>
          </w:p>
        </w:tc>
        <w:tc>
          <w:tcPr>
            <w:tcW w:w="719" w:type="dxa"/>
            <w:gridSpan w:val="2"/>
            <w:shd w:val="clear" w:color="auto" w:fill="FFFFFF"/>
            <w:vAlign w:val="center"/>
          </w:tcPr>
          <w:p w14:paraId="35D919CE" w14:textId="46C17CED"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64BFCD73" w14:textId="11A33AE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2D3997E9" w14:textId="3E21AC9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15858509" w14:textId="0BC45AC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3E4D775F" w14:textId="2D1F54B1"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3CE94DD4" w14:textId="48CD640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5D5BA172" w14:textId="010311A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1F4D6DAE" w14:textId="7FFB45DC"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787568D3" w14:textId="6A9BD1E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4B4364D5" w14:textId="1D90BFF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738014B8" w14:textId="2886F49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13A7D2C7" w14:textId="6193ADD9" w:rsidR="00B007E2" w:rsidRPr="001E68F7" w:rsidRDefault="00B007E2" w:rsidP="00B007E2">
            <w:pPr>
              <w:spacing w:after="0" w:line="240" w:lineRule="auto"/>
              <w:jc w:val="center"/>
              <w:rPr>
                <w:rFonts w:ascii="Times New Roman" w:eastAsia="Calibri" w:hAnsi="Times New Roman" w:cs="Times New Roman"/>
                <w:spacing w:val="-2"/>
                <w:sz w:val="20"/>
                <w:szCs w:val="20"/>
              </w:rPr>
            </w:pPr>
            <w:r w:rsidRPr="005831E3">
              <w:rPr>
                <w:rFonts w:ascii="Times New Roman" w:eastAsia="Calibri" w:hAnsi="Times New Roman" w:cs="Times New Roman"/>
                <w:sz w:val="20"/>
                <w:szCs w:val="20"/>
              </w:rPr>
              <w:t>0</w:t>
            </w:r>
          </w:p>
        </w:tc>
      </w:tr>
      <w:tr w:rsidR="00B007E2" w:rsidRPr="001E68F7" w14:paraId="60E9FE3B" w14:textId="77777777" w:rsidTr="00407EBE">
        <w:trPr>
          <w:trHeight w:val="344"/>
        </w:trPr>
        <w:tc>
          <w:tcPr>
            <w:tcW w:w="2429" w:type="dxa"/>
            <w:gridSpan w:val="2"/>
            <w:shd w:val="clear" w:color="auto" w:fill="FFFFFF"/>
            <w:vAlign w:val="center"/>
          </w:tcPr>
          <w:p w14:paraId="4EAC6D45"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JST</w:t>
            </w:r>
          </w:p>
        </w:tc>
        <w:tc>
          <w:tcPr>
            <w:tcW w:w="719" w:type="dxa"/>
            <w:gridSpan w:val="2"/>
            <w:shd w:val="clear" w:color="auto" w:fill="FFFFFF"/>
            <w:vAlign w:val="center"/>
          </w:tcPr>
          <w:p w14:paraId="47E8C70F" w14:textId="07E27C26"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48295FDE" w14:textId="3E16F6F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764FA42F" w14:textId="2CE7508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685A856D" w14:textId="06DC79E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73BD853B" w14:textId="2600E2A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8AD1215" w14:textId="0A82FF5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329B8DF7" w14:textId="6DC8582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14A20A82" w14:textId="65B40CF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2779E589" w14:textId="76D06B7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0A67771D" w14:textId="552072D1"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3E514BCF" w14:textId="5C6298E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4FD6077C" w14:textId="7981573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6C522633" w14:textId="77777777" w:rsidTr="00407EBE">
        <w:trPr>
          <w:trHeight w:val="344"/>
        </w:trPr>
        <w:tc>
          <w:tcPr>
            <w:tcW w:w="2429" w:type="dxa"/>
            <w:gridSpan w:val="2"/>
            <w:shd w:val="clear" w:color="auto" w:fill="FFFFFF"/>
            <w:vAlign w:val="center"/>
          </w:tcPr>
          <w:p w14:paraId="0BCB03A4" w14:textId="5A66E549" w:rsidR="00B007E2" w:rsidRPr="001E68F7" w:rsidRDefault="0077579F" w:rsidP="00B007E2">
            <w:pPr>
              <w:spacing w:after="0" w:line="240" w:lineRule="auto"/>
              <w:jc w:val="center"/>
              <w:rPr>
                <w:rFonts w:ascii="Times New Roman" w:eastAsia="Calibri" w:hAnsi="Times New Roman" w:cs="Times New Roman"/>
                <w:sz w:val="20"/>
                <w:szCs w:val="20"/>
              </w:rPr>
            </w:pPr>
            <w:r>
              <w:rPr>
                <w:rFonts w:ascii="Times New Roman" w:hAnsi="Times New Roman"/>
                <w:sz w:val="21"/>
                <w:szCs w:val="21"/>
              </w:rPr>
              <w:t>NFZ</w:t>
            </w:r>
          </w:p>
        </w:tc>
        <w:tc>
          <w:tcPr>
            <w:tcW w:w="719" w:type="dxa"/>
            <w:gridSpan w:val="2"/>
            <w:shd w:val="clear" w:color="auto" w:fill="FFFFFF"/>
            <w:vAlign w:val="center"/>
          </w:tcPr>
          <w:p w14:paraId="065754C4" w14:textId="16C16E70"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5F5BA0CB" w14:textId="120D868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5934716C" w14:textId="4109614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4BF028BB" w14:textId="533CC64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5757685F" w14:textId="0B038D5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F4BE791" w14:textId="5E8A792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2DFF8476" w14:textId="39EBBED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3E897417" w14:textId="47617BD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3A376C4D" w14:textId="34B8EC8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7B42868F" w14:textId="58E195D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2310BD1" w14:textId="4D90B16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6E9F321B" w14:textId="71FBBCB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0BEA06D2" w14:textId="77777777" w:rsidTr="00407EBE">
        <w:trPr>
          <w:trHeight w:val="330"/>
        </w:trPr>
        <w:tc>
          <w:tcPr>
            <w:tcW w:w="2429" w:type="dxa"/>
            <w:gridSpan w:val="2"/>
            <w:shd w:val="clear" w:color="auto" w:fill="FFFFFF"/>
            <w:vAlign w:val="center"/>
          </w:tcPr>
          <w:p w14:paraId="26905E0D"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b/>
                <w:sz w:val="20"/>
                <w:szCs w:val="20"/>
              </w:rPr>
              <w:t>Wydatki ogółem</w:t>
            </w:r>
          </w:p>
        </w:tc>
        <w:tc>
          <w:tcPr>
            <w:tcW w:w="719" w:type="dxa"/>
            <w:gridSpan w:val="2"/>
            <w:shd w:val="clear" w:color="auto" w:fill="FFFFFF"/>
            <w:vAlign w:val="center"/>
          </w:tcPr>
          <w:p w14:paraId="0B74E561" w14:textId="290B290A" w:rsidR="00B007E2" w:rsidRPr="001E68F7" w:rsidRDefault="001C1AB8"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90" w:type="dxa"/>
            <w:gridSpan w:val="2"/>
            <w:shd w:val="clear" w:color="auto" w:fill="FFFFFF"/>
            <w:vAlign w:val="center"/>
          </w:tcPr>
          <w:p w14:paraId="1E9066C0" w14:textId="2BEDA06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24C2832E" w14:textId="1FE59B8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552F54BA" w14:textId="5D8EFF8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13D23552" w14:textId="2251FB5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025444CA" w14:textId="0157CBF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75DF9D1F" w14:textId="24062E1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1E9BA0C2" w14:textId="01D92F2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5372EBA5" w14:textId="35561D5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7AC7097B" w14:textId="613E31B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0C3AD25" w14:textId="42F2B44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2DD628DA" w14:textId="618362F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2EA0D4B6" w14:textId="77777777" w:rsidTr="00407EBE">
        <w:trPr>
          <w:trHeight w:val="330"/>
        </w:trPr>
        <w:tc>
          <w:tcPr>
            <w:tcW w:w="2429" w:type="dxa"/>
            <w:gridSpan w:val="2"/>
            <w:shd w:val="clear" w:color="auto" w:fill="FFFFFF"/>
            <w:vAlign w:val="center"/>
          </w:tcPr>
          <w:p w14:paraId="2C144EAD"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budżet państwa</w:t>
            </w:r>
          </w:p>
        </w:tc>
        <w:tc>
          <w:tcPr>
            <w:tcW w:w="719" w:type="dxa"/>
            <w:gridSpan w:val="2"/>
            <w:shd w:val="clear" w:color="auto" w:fill="FFFFFF"/>
            <w:vAlign w:val="center"/>
          </w:tcPr>
          <w:p w14:paraId="221B1904" w14:textId="129CEE90"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049B83F3" w14:textId="562EBF2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5D21BE6B" w14:textId="468CC03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7292F119" w14:textId="51ED122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0A38514F" w14:textId="3E238C4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2D93F5AE" w14:textId="20390FBD"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2044CD9C" w14:textId="1C22908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0A909265" w14:textId="03F3375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674CF36C" w14:textId="43B0F5A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0E23620F" w14:textId="2A0741A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7E759B88" w14:textId="73FBDFC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00DCB88E" w14:textId="0878774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635D43EC" w14:textId="77777777" w:rsidTr="00407EBE">
        <w:trPr>
          <w:trHeight w:val="351"/>
        </w:trPr>
        <w:tc>
          <w:tcPr>
            <w:tcW w:w="2429" w:type="dxa"/>
            <w:gridSpan w:val="2"/>
            <w:shd w:val="clear" w:color="auto" w:fill="FFFFFF"/>
            <w:vAlign w:val="center"/>
          </w:tcPr>
          <w:p w14:paraId="6B0D1BA3"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JST</w:t>
            </w:r>
          </w:p>
        </w:tc>
        <w:tc>
          <w:tcPr>
            <w:tcW w:w="719" w:type="dxa"/>
            <w:gridSpan w:val="2"/>
            <w:shd w:val="clear" w:color="auto" w:fill="FFFFFF"/>
            <w:vAlign w:val="center"/>
          </w:tcPr>
          <w:p w14:paraId="70EA3988" w14:textId="2978CA4E"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tcBorders>
              <w:bottom w:val="single" w:sz="4" w:space="0" w:color="auto"/>
            </w:tcBorders>
            <w:shd w:val="clear" w:color="auto" w:fill="FFFFFF"/>
            <w:vAlign w:val="center"/>
          </w:tcPr>
          <w:p w14:paraId="64ADFBA2" w14:textId="5A68C03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bottom w:val="single" w:sz="4" w:space="0" w:color="auto"/>
            </w:tcBorders>
            <w:shd w:val="clear" w:color="auto" w:fill="FFFFFF"/>
            <w:vAlign w:val="center"/>
          </w:tcPr>
          <w:p w14:paraId="019B5EFB" w14:textId="20B6077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tcBorders>
              <w:bottom w:val="single" w:sz="4" w:space="0" w:color="auto"/>
            </w:tcBorders>
            <w:shd w:val="clear" w:color="auto" w:fill="FFFFFF"/>
            <w:vAlign w:val="center"/>
          </w:tcPr>
          <w:p w14:paraId="40977097" w14:textId="0EDDC8D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tcBorders>
              <w:bottom w:val="single" w:sz="4" w:space="0" w:color="auto"/>
            </w:tcBorders>
            <w:shd w:val="clear" w:color="auto" w:fill="FFFFFF"/>
            <w:vAlign w:val="center"/>
          </w:tcPr>
          <w:p w14:paraId="0CC72D8C" w14:textId="74C838B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bottom w:val="single" w:sz="4" w:space="0" w:color="auto"/>
            </w:tcBorders>
            <w:shd w:val="clear" w:color="auto" w:fill="FFFFFF"/>
            <w:vAlign w:val="center"/>
          </w:tcPr>
          <w:p w14:paraId="502B06E3" w14:textId="481D77F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tcBorders>
              <w:bottom w:val="single" w:sz="4" w:space="0" w:color="auto"/>
            </w:tcBorders>
            <w:shd w:val="clear" w:color="auto" w:fill="FFFFFF"/>
            <w:vAlign w:val="center"/>
          </w:tcPr>
          <w:p w14:paraId="1DB400B1" w14:textId="750F6E0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tcBorders>
              <w:bottom w:val="single" w:sz="4" w:space="0" w:color="auto"/>
            </w:tcBorders>
            <w:shd w:val="clear" w:color="auto" w:fill="FFFFFF"/>
            <w:vAlign w:val="center"/>
          </w:tcPr>
          <w:p w14:paraId="1D8B520E" w14:textId="249F2A0D"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tcBorders>
              <w:bottom w:val="single" w:sz="4" w:space="0" w:color="auto"/>
            </w:tcBorders>
            <w:shd w:val="clear" w:color="auto" w:fill="FFFFFF"/>
            <w:vAlign w:val="center"/>
          </w:tcPr>
          <w:p w14:paraId="04D7AF11" w14:textId="76CC564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tcBorders>
              <w:bottom w:val="single" w:sz="4" w:space="0" w:color="auto"/>
            </w:tcBorders>
            <w:shd w:val="clear" w:color="auto" w:fill="FFFFFF"/>
            <w:vAlign w:val="center"/>
          </w:tcPr>
          <w:p w14:paraId="6163D9B1" w14:textId="736E98A1"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bottom w:val="single" w:sz="4" w:space="0" w:color="auto"/>
            </w:tcBorders>
            <w:shd w:val="clear" w:color="auto" w:fill="FFFFFF"/>
            <w:vAlign w:val="center"/>
          </w:tcPr>
          <w:p w14:paraId="4EA3562F" w14:textId="20C51ED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6B2E1EB7" w14:textId="10846E3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58B182A1" w14:textId="77777777" w:rsidTr="00407EBE">
        <w:trPr>
          <w:trHeight w:val="351"/>
        </w:trPr>
        <w:tc>
          <w:tcPr>
            <w:tcW w:w="2429" w:type="dxa"/>
            <w:gridSpan w:val="2"/>
            <w:shd w:val="clear" w:color="auto" w:fill="FFFFFF"/>
            <w:vAlign w:val="center"/>
          </w:tcPr>
          <w:p w14:paraId="0C038EE0" w14:textId="3DFDA72C" w:rsidR="00B007E2" w:rsidRPr="001E68F7" w:rsidRDefault="0077579F" w:rsidP="00B007E2">
            <w:pPr>
              <w:spacing w:after="0" w:line="240" w:lineRule="auto"/>
              <w:jc w:val="center"/>
              <w:rPr>
                <w:rFonts w:ascii="Times New Roman" w:eastAsia="Calibri" w:hAnsi="Times New Roman" w:cs="Times New Roman"/>
                <w:sz w:val="20"/>
                <w:szCs w:val="20"/>
              </w:rPr>
            </w:pPr>
            <w:r>
              <w:rPr>
                <w:rFonts w:ascii="Times New Roman" w:hAnsi="Times New Roman"/>
                <w:sz w:val="21"/>
                <w:szCs w:val="21"/>
              </w:rPr>
              <w:t>NFZ</w:t>
            </w:r>
          </w:p>
        </w:tc>
        <w:tc>
          <w:tcPr>
            <w:tcW w:w="719" w:type="dxa"/>
            <w:gridSpan w:val="2"/>
            <w:tcBorders>
              <w:top w:val="single" w:sz="4" w:space="0" w:color="auto"/>
              <w:left w:val="single" w:sz="4" w:space="0" w:color="auto"/>
              <w:bottom w:val="single" w:sz="4" w:space="0" w:color="auto"/>
              <w:right w:val="single" w:sz="4" w:space="0" w:color="auto"/>
            </w:tcBorders>
            <w:vAlign w:val="center"/>
          </w:tcPr>
          <w:p w14:paraId="7F8CEE8E" w14:textId="2D12C343" w:rsidR="00B007E2" w:rsidRPr="001E68F7" w:rsidRDefault="00407EBE"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221,78</w:t>
            </w:r>
          </w:p>
        </w:tc>
        <w:tc>
          <w:tcPr>
            <w:tcW w:w="590" w:type="dxa"/>
            <w:gridSpan w:val="2"/>
            <w:tcBorders>
              <w:top w:val="single" w:sz="4" w:space="0" w:color="auto"/>
              <w:left w:val="nil"/>
              <w:bottom w:val="single" w:sz="4" w:space="0" w:color="auto"/>
              <w:right w:val="single" w:sz="4" w:space="0" w:color="auto"/>
            </w:tcBorders>
            <w:vAlign w:val="center"/>
          </w:tcPr>
          <w:p w14:paraId="5CA8ACDA" w14:textId="7FA2F7E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left w:val="nil"/>
              <w:bottom w:val="single" w:sz="4" w:space="0" w:color="auto"/>
              <w:right w:val="single" w:sz="4" w:space="0" w:color="auto"/>
            </w:tcBorders>
            <w:vAlign w:val="center"/>
          </w:tcPr>
          <w:p w14:paraId="4DFC1D5B" w14:textId="02486C9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tcBorders>
              <w:top w:val="single" w:sz="4" w:space="0" w:color="auto"/>
              <w:left w:val="nil"/>
              <w:bottom w:val="single" w:sz="4" w:space="0" w:color="auto"/>
              <w:right w:val="single" w:sz="4" w:space="0" w:color="auto"/>
            </w:tcBorders>
            <w:vAlign w:val="center"/>
          </w:tcPr>
          <w:p w14:paraId="5BFF170E" w14:textId="6D6ED12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tcBorders>
              <w:top w:val="single" w:sz="4" w:space="0" w:color="auto"/>
              <w:left w:val="nil"/>
              <w:bottom w:val="single" w:sz="4" w:space="0" w:color="auto"/>
              <w:right w:val="single" w:sz="4" w:space="0" w:color="auto"/>
            </w:tcBorders>
            <w:vAlign w:val="center"/>
          </w:tcPr>
          <w:p w14:paraId="64245C9C" w14:textId="4034603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left w:val="nil"/>
              <w:bottom w:val="single" w:sz="4" w:space="0" w:color="auto"/>
              <w:right w:val="single" w:sz="4" w:space="0" w:color="auto"/>
            </w:tcBorders>
            <w:vAlign w:val="center"/>
          </w:tcPr>
          <w:p w14:paraId="6201B56B" w14:textId="2D8F12F5"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tcBorders>
              <w:top w:val="single" w:sz="4" w:space="0" w:color="auto"/>
              <w:left w:val="nil"/>
              <w:bottom w:val="single" w:sz="4" w:space="0" w:color="auto"/>
              <w:right w:val="single" w:sz="4" w:space="0" w:color="auto"/>
            </w:tcBorders>
            <w:vAlign w:val="center"/>
          </w:tcPr>
          <w:p w14:paraId="7699C786" w14:textId="6BFCB3F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tcBorders>
              <w:top w:val="single" w:sz="4" w:space="0" w:color="auto"/>
              <w:left w:val="nil"/>
              <w:bottom w:val="single" w:sz="4" w:space="0" w:color="auto"/>
              <w:right w:val="single" w:sz="4" w:space="0" w:color="auto"/>
            </w:tcBorders>
            <w:vAlign w:val="center"/>
          </w:tcPr>
          <w:p w14:paraId="048850FA" w14:textId="091D019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tcBorders>
              <w:top w:val="single" w:sz="4" w:space="0" w:color="auto"/>
              <w:left w:val="nil"/>
              <w:bottom w:val="single" w:sz="4" w:space="0" w:color="auto"/>
              <w:right w:val="single" w:sz="4" w:space="0" w:color="auto"/>
            </w:tcBorders>
            <w:vAlign w:val="center"/>
          </w:tcPr>
          <w:p w14:paraId="7C972C82" w14:textId="18173A3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tcBorders>
              <w:top w:val="single" w:sz="4" w:space="0" w:color="auto"/>
              <w:left w:val="nil"/>
              <w:bottom w:val="single" w:sz="4" w:space="0" w:color="auto"/>
              <w:right w:val="single" w:sz="4" w:space="0" w:color="auto"/>
            </w:tcBorders>
            <w:vAlign w:val="center"/>
          </w:tcPr>
          <w:p w14:paraId="4E935F14" w14:textId="74E2471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left w:val="nil"/>
              <w:bottom w:val="single" w:sz="4" w:space="0" w:color="auto"/>
              <w:right w:val="single" w:sz="4" w:space="0" w:color="auto"/>
            </w:tcBorders>
            <w:vAlign w:val="center"/>
          </w:tcPr>
          <w:p w14:paraId="06B352D1" w14:textId="453D5C5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287CD985" w14:textId="637AD464" w:rsidR="00B007E2" w:rsidRPr="001E68F7" w:rsidRDefault="00407EBE"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221,78</w:t>
            </w:r>
          </w:p>
        </w:tc>
      </w:tr>
      <w:tr w:rsidR="00B007E2" w:rsidRPr="001E68F7" w14:paraId="57CBE8FE" w14:textId="77777777" w:rsidTr="00407EBE">
        <w:trPr>
          <w:trHeight w:val="360"/>
        </w:trPr>
        <w:tc>
          <w:tcPr>
            <w:tcW w:w="2429" w:type="dxa"/>
            <w:gridSpan w:val="2"/>
            <w:shd w:val="clear" w:color="auto" w:fill="FFFFFF"/>
            <w:vAlign w:val="center"/>
          </w:tcPr>
          <w:p w14:paraId="2CED46FC"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b/>
                <w:sz w:val="20"/>
                <w:szCs w:val="20"/>
              </w:rPr>
              <w:t>Saldo ogółem</w:t>
            </w:r>
          </w:p>
        </w:tc>
        <w:tc>
          <w:tcPr>
            <w:tcW w:w="719" w:type="dxa"/>
            <w:gridSpan w:val="2"/>
            <w:shd w:val="clear" w:color="auto" w:fill="FFFFFF"/>
            <w:vAlign w:val="center"/>
          </w:tcPr>
          <w:p w14:paraId="25C90BFD" w14:textId="2F8C6C05" w:rsidR="00B007E2" w:rsidRPr="001E68F7" w:rsidRDefault="001C1AB8"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w:t>
            </w:r>
          </w:p>
        </w:tc>
        <w:tc>
          <w:tcPr>
            <w:tcW w:w="590" w:type="dxa"/>
            <w:gridSpan w:val="2"/>
            <w:tcBorders>
              <w:top w:val="single" w:sz="4" w:space="0" w:color="auto"/>
            </w:tcBorders>
            <w:shd w:val="clear" w:color="auto" w:fill="FFFFFF"/>
            <w:vAlign w:val="center"/>
          </w:tcPr>
          <w:p w14:paraId="2CDDA59B" w14:textId="2A0CAD9C"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tcBorders>
            <w:shd w:val="clear" w:color="auto" w:fill="FFFFFF"/>
            <w:vAlign w:val="center"/>
          </w:tcPr>
          <w:p w14:paraId="4E26E3BB" w14:textId="2F7BB8D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tcBorders>
              <w:top w:val="single" w:sz="4" w:space="0" w:color="auto"/>
            </w:tcBorders>
            <w:shd w:val="clear" w:color="auto" w:fill="FFFFFF"/>
            <w:vAlign w:val="center"/>
          </w:tcPr>
          <w:p w14:paraId="44FB4E28" w14:textId="4F5B627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tcBorders>
              <w:top w:val="single" w:sz="4" w:space="0" w:color="auto"/>
            </w:tcBorders>
            <w:shd w:val="clear" w:color="auto" w:fill="FFFFFF"/>
            <w:vAlign w:val="center"/>
          </w:tcPr>
          <w:p w14:paraId="77F22A79" w14:textId="345B8CD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tcBorders>
            <w:shd w:val="clear" w:color="auto" w:fill="FFFFFF"/>
            <w:vAlign w:val="center"/>
          </w:tcPr>
          <w:p w14:paraId="20544AE9" w14:textId="64D71E3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tcBorders>
              <w:top w:val="single" w:sz="4" w:space="0" w:color="auto"/>
            </w:tcBorders>
            <w:shd w:val="clear" w:color="auto" w:fill="FFFFFF"/>
            <w:vAlign w:val="center"/>
          </w:tcPr>
          <w:p w14:paraId="5CCA964C" w14:textId="589212F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tcBorders>
              <w:top w:val="single" w:sz="4" w:space="0" w:color="auto"/>
            </w:tcBorders>
            <w:shd w:val="clear" w:color="auto" w:fill="FFFFFF"/>
            <w:vAlign w:val="center"/>
          </w:tcPr>
          <w:p w14:paraId="62F4D0A7" w14:textId="38D2D66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tcBorders>
              <w:top w:val="single" w:sz="4" w:space="0" w:color="auto"/>
            </w:tcBorders>
            <w:shd w:val="clear" w:color="auto" w:fill="FFFFFF"/>
            <w:vAlign w:val="center"/>
          </w:tcPr>
          <w:p w14:paraId="64F577D9" w14:textId="4E200D1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tcBorders>
              <w:top w:val="single" w:sz="4" w:space="0" w:color="auto"/>
            </w:tcBorders>
            <w:shd w:val="clear" w:color="auto" w:fill="FFFFFF"/>
            <w:vAlign w:val="center"/>
          </w:tcPr>
          <w:p w14:paraId="3803B03A" w14:textId="27CDCE5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tcBorders>
              <w:top w:val="single" w:sz="4" w:space="0" w:color="auto"/>
            </w:tcBorders>
            <w:shd w:val="clear" w:color="auto" w:fill="FFFFFF"/>
            <w:vAlign w:val="center"/>
          </w:tcPr>
          <w:p w14:paraId="008C663C" w14:textId="5E0CA34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253AB203" w14:textId="761660A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17DA8E5D" w14:textId="77777777" w:rsidTr="00407EBE">
        <w:trPr>
          <w:trHeight w:val="360"/>
        </w:trPr>
        <w:tc>
          <w:tcPr>
            <w:tcW w:w="2429" w:type="dxa"/>
            <w:gridSpan w:val="2"/>
            <w:shd w:val="clear" w:color="auto" w:fill="FFFFFF"/>
            <w:vAlign w:val="center"/>
          </w:tcPr>
          <w:p w14:paraId="44B63DB0"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budżet państwa</w:t>
            </w:r>
          </w:p>
        </w:tc>
        <w:tc>
          <w:tcPr>
            <w:tcW w:w="719" w:type="dxa"/>
            <w:gridSpan w:val="2"/>
            <w:shd w:val="clear" w:color="auto" w:fill="FFFFFF"/>
            <w:vAlign w:val="center"/>
          </w:tcPr>
          <w:p w14:paraId="1E697031" w14:textId="06151269"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4E01C6D1" w14:textId="436D141C"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3535108D" w14:textId="386E3ED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4FC8B5C8" w14:textId="7FDE6FFC"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61F29B36" w14:textId="37363DA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3339537D" w14:textId="2BAEFC5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3944B954" w14:textId="76EEFCD3"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1C8699F8" w14:textId="0B774B9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72CD7963" w14:textId="3EA31A6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4FB6B0F1" w14:textId="1D72A89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2EAEEFA2" w14:textId="25E1295F"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082BEAC7" w14:textId="53864D6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127FF8D1" w14:textId="77777777" w:rsidTr="00407EBE">
        <w:trPr>
          <w:trHeight w:val="357"/>
        </w:trPr>
        <w:tc>
          <w:tcPr>
            <w:tcW w:w="2429" w:type="dxa"/>
            <w:gridSpan w:val="2"/>
            <w:shd w:val="clear" w:color="auto" w:fill="FFFFFF"/>
            <w:vAlign w:val="center"/>
          </w:tcPr>
          <w:p w14:paraId="369456DC" w14:textId="77777777"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eastAsia="Calibri" w:hAnsi="Times New Roman" w:cs="Times New Roman"/>
                <w:sz w:val="20"/>
                <w:szCs w:val="20"/>
              </w:rPr>
              <w:t>JST</w:t>
            </w:r>
          </w:p>
        </w:tc>
        <w:tc>
          <w:tcPr>
            <w:tcW w:w="719" w:type="dxa"/>
            <w:gridSpan w:val="2"/>
            <w:shd w:val="clear" w:color="auto" w:fill="FFFFFF"/>
            <w:vAlign w:val="center"/>
          </w:tcPr>
          <w:p w14:paraId="73D4FDED" w14:textId="7170053B" w:rsidR="00B007E2" w:rsidRPr="001E68F7" w:rsidRDefault="00B007E2" w:rsidP="00B007E2">
            <w:pPr>
              <w:spacing w:after="0" w:line="240" w:lineRule="auto"/>
              <w:jc w:val="center"/>
              <w:rPr>
                <w:rFonts w:ascii="Times New Roman" w:eastAsia="Calibri" w:hAnsi="Times New Roman" w:cs="Times New Roman"/>
                <w:sz w:val="20"/>
                <w:szCs w:val="20"/>
              </w:rPr>
            </w:pPr>
            <w:r w:rsidRPr="001A7CB8">
              <w:rPr>
                <w:rFonts w:ascii="Times New Roman" w:eastAsia="Calibri" w:hAnsi="Times New Roman" w:cs="Times New Roman"/>
                <w:sz w:val="20"/>
                <w:szCs w:val="20"/>
              </w:rPr>
              <w:t>0</w:t>
            </w:r>
          </w:p>
        </w:tc>
        <w:tc>
          <w:tcPr>
            <w:tcW w:w="590" w:type="dxa"/>
            <w:gridSpan w:val="2"/>
            <w:shd w:val="clear" w:color="auto" w:fill="FFFFFF"/>
            <w:vAlign w:val="center"/>
          </w:tcPr>
          <w:p w14:paraId="4D1E5C4A" w14:textId="4AA9593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20C77201" w14:textId="786C78F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1E6D5227" w14:textId="137B0C3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62F56813" w14:textId="36E77EE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7BA68CCC" w14:textId="7312B58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3F745D87" w14:textId="49661C18"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6E34E1C7" w14:textId="7A9C1494"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7DC6720C" w14:textId="12389C3D"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41121FC9" w14:textId="52BB7F4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6F5A2B5F" w14:textId="49FCF309"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713ED50B" w14:textId="6254D39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r>
      <w:tr w:rsidR="00B007E2" w:rsidRPr="001E68F7" w14:paraId="434A0B28" w14:textId="77777777" w:rsidTr="00407EBE">
        <w:trPr>
          <w:trHeight w:val="690"/>
        </w:trPr>
        <w:tc>
          <w:tcPr>
            <w:tcW w:w="2429" w:type="dxa"/>
            <w:gridSpan w:val="2"/>
            <w:shd w:val="clear" w:color="auto" w:fill="FFFFFF"/>
            <w:vAlign w:val="center"/>
          </w:tcPr>
          <w:p w14:paraId="52791A1B" w14:textId="7B92FE3F" w:rsidR="00B007E2" w:rsidRPr="001E68F7" w:rsidRDefault="00B007E2" w:rsidP="00B007E2">
            <w:pPr>
              <w:spacing w:after="0" w:line="240" w:lineRule="auto"/>
              <w:jc w:val="center"/>
              <w:rPr>
                <w:rFonts w:ascii="Times New Roman" w:eastAsia="Calibri" w:hAnsi="Times New Roman" w:cs="Times New Roman"/>
                <w:sz w:val="20"/>
                <w:szCs w:val="20"/>
              </w:rPr>
            </w:pPr>
            <w:r w:rsidRPr="001E68F7">
              <w:rPr>
                <w:rFonts w:ascii="Times New Roman" w:hAnsi="Times New Roman"/>
                <w:sz w:val="21"/>
                <w:szCs w:val="21"/>
              </w:rPr>
              <w:t xml:space="preserve"> </w:t>
            </w:r>
            <w:r w:rsidR="0077579F">
              <w:rPr>
                <w:rFonts w:ascii="Times New Roman" w:hAnsi="Times New Roman"/>
                <w:sz w:val="21"/>
                <w:szCs w:val="21"/>
              </w:rPr>
              <w:t>NFZ</w:t>
            </w:r>
          </w:p>
        </w:tc>
        <w:tc>
          <w:tcPr>
            <w:tcW w:w="719" w:type="dxa"/>
            <w:gridSpan w:val="2"/>
            <w:shd w:val="clear" w:color="auto" w:fill="FFFFFF"/>
            <w:vAlign w:val="center"/>
          </w:tcPr>
          <w:p w14:paraId="0AEB4FC9" w14:textId="3B34B11D" w:rsidR="00B007E2" w:rsidRPr="001E68F7" w:rsidRDefault="00407EBE"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-221,78</w:t>
            </w:r>
          </w:p>
        </w:tc>
        <w:tc>
          <w:tcPr>
            <w:tcW w:w="590" w:type="dxa"/>
            <w:gridSpan w:val="2"/>
            <w:shd w:val="clear" w:color="auto" w:fill="FFFFFF"/>
            <w:vAlign w:val="center"/>
          </w:tcPr>
          <w:p w14:paraId="00607A8F" w14:textId="5DD0E4D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104A7DB2" w14:textId="74699FE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98" w:type="dxa"/>
            <w:gridSpan w:val="2"/>
            <w:shd w:val="clear" w:color="auto" w:fill="FFFFFF"/>
            <w:vAlign w:val="center"/>
          </w:tcPr>
          <w:p w14:paraId="14C4BC8E" w14:textId="728F47CE"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shd w:val="clear" w:color="auto" w:fill="FFFFFF"/>
            <w:vAlign w:val="center"/>
          </w:tcPr>
          <w:p w14:paraId="5A825FD8" w14:textId="69FBC126"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56A3BFB5" w14:textId="2FCB9AF2"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3"/>
            <w:shd w:val="clear" w:color="auto" w:fill="FFFFFF"/>
            <w:vAlign w:val="center"/>
          </w:tcPr>
          <w:p w14:paraId="62FE77CA" w14:textId="6D509EDB"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925" w:type="dxa"/>
            <w:gridSpan w:val="3"/>
            <w:shd w:val="clear" w:color="auto" w:fill="FFFFFF"/>
            <w:vAlign w:val="center"/>
          </w:tcPr>
          <w:p w14:paraId="574675F2" w14:textId="50CE7677"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385" w:type="dxa"/>
            <w:shd w:val="clear" w:color="auto" w:fill="FFFFFF"/>
            <w:vAlign w:val="center"/>
          </w:tcPr>
          <w:p w14:paraId="45279E87" w14:textId="20CE9A31"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4" w:type="dxa"/>
            <w:gridSpan w:val="2"/>
            <w:shd w:val="clear" w:color="auto" w:fill="FFFFFF"/>
            <w:vAlign w:val="center"/>
          </w:tcPr>
          <w:p w14:paraId="1BF9842D" w14:textId="7E0EA460"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655" w:type="dxa"/>
            <w:gridSpan w:val="2"/>
            <w:shd w:val="clear" w:color="auto" w:fill="FFFFFF"/>
            <w:vAlign w:val="center"/>
          </w:tcPr>
          <w:p w14:paraId="4E5071BD" w14:textId="08046BBA" w:rsidR="00B007E2" w:rsidRPr="001E68F7" w:rsidRDefault="00B007E2" w:rsidP="00B007E2">
            <w:pPr>
              <w:spacing w:after="0" w:line="240" w:lineRule="auto"/>
              <w:jc w:val="center"/>
              <w:rPr>
                <w:rFonts w:ascii="Times New Roman" w:eastAsia="Calibri" w:hAnsi="Times New Roman" w:cs="Times New Roman"/>
                <w:sz w:val="20"/>
                <w:szCs w:val="20"/>
              </w:rPr>
            </w:pPr>
            <w:r w:rsidRPr="005831E3">
              <w:rPr>
                <w:rFonts w:ascii="Times New Roman" w:eastAsia="Calibri" w:hAnsi="Times New Roman" w:cs="Times New Roman"/>
                <w:sz w:val="20"/>
                <w:szCs w:val="20"/>
              </w:rPr>
              <w:t>0</w:t>
            </w:r>
          </w:p>
        </w:tc>
        <w:tc>
          <w:tcPr>
            <w:tcW w:w="1411" w:type="dxa"/>
            <w:shd w:val="clear" w:color="auto" w:fill="FFFFFF"/>
            <w:vAlign w:val="center"/>
          </w:tcPr>
          <w:p w14:paraId="7F282CC2" w14:textId="34E9BF4B" w:rsidR="00B007E2" w:rsidRPr="001E68F7" w:rsidRDefault="00407EBE" w:rsidP="00B007E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-221,78</w:t>
            </w:r>
          </w:p>
        </w:tc>
      </w:tr>
      <w:tr w:rsidR="00BD0D8F" w:rsidRPr="001E68F7" w14:paraId="6933EB5B" w14:textId="77777777" w:rsidTr="00B73FF8">
        <w:trPr>
          <w:trHeight w:val="782"/>
        </w:trPr>
        <w:tc>
          <w:tcPr>
            <w:tcW w:w="1590" w:type="dxa"/>
            <w:shd w:val="clear" w:color="auto" w:fill="FFFFFF"/>
            <w:vAlign w:val="center"/>
          </w:tcPr>
          <w:p w14:paraId="0A9AE0F7" w14:textId="77777777" w:rsidR="00BD0D8F" w:rsidRPr="001E68F7" w:rsidRDefault="00BD0D8F"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 xml:space="preserve">Źródła finansowania </w:t>
            </w:r>
          </w:p>
        </w:tc>
        <w:tc>
          <w:tcPr>
            <w:tcW w:w="9496" w:type="dxa"/>
            <w:gridSpan w:val="24"/>
            <w:shd w:val="clear" w:color="auto" w:fill="FFFFFF"/>
            <w:vAlign w:val="center"/>
          </w:tcPr>
          <w:p w14:paraId="27239743" w14:textId="24CC8411" w:rsidR="00407EBE" w:rsidRPr="00407EBE" w:rsidRDefault="00407EBE" w:rsidP="00407EBE">
            <w:pPr>
              <w:spacing w:before="120" w:after="120" w:line="240" w:lineRule="auto"/>
              <w:jc w:val="both"/>
              <w:rPr>
                <w:rFonts w:ascii="Times New Roman" w:eastAsia="Calibri" w:hAnsi="Times New Roman" w:cs="Times New Roman"/>
              </w:rPr>
            </w:pPr>
            <w:r w:rsidRPr="00407EBE">
              <w:rPr>
                <w:rFonts w:ascii="Times New Roman" w:eastAsia="Calibri" w:hAnsi="Times New Roman" w:cs="Times New Roman"/>
              </w:rPr>
              <w:t xml:space="preserve">Zaproponowane zmiany pozostają bez wpływu na dotychczasowy model finansowania programu pilotażowego. Przedłużenie programu pilotażowego nie będzie mogło stanowić podstawy do ubiegania się przez NFZ o dodatkowe środki z budżetu państwa. Wartość środków zabezpieczonych w pozycji: B2.21 planu finansowego NFZ na 2025 r. </w:t>
            </w:r>
            <w:r w:rsidR="00770859" w:rsidRPr="00770859">
              <w:rPr>
                <w:rFonts w:ascii="Times New Roman" w:eastAsia="Calibri" w:hAnsi="Times New Roman" w:cs="Times New Roman"/>
              </w:rPr>
              <w:t xml:space="preserve">w części dotyczącej centrali NFZ </w:t>
            </w:r>
            <w:r w:rsidRPr="00407EBE">
              <w:rPr>
                <w:rFonts w:ascii="Times New Roman" w:eastAsia="Calibri" w:hAnsi="Times New Roman" w:cs="Times New Roman"/>
              </w:rPr>
              <w:t>pozwala na sfinansowanie kosztów projektowanej regulacji w I</w:t>
            </w:r>
            <w:r>
              <w:rPr>
                <w:rFonts w:ascii="Times New Roman" w:eastAsia="Calibri" w:hAnsi="Times New Roman" w:cs="Times New Roman"/>
              </w:rPr>
              <w:t>V</w:t>
            </w:r>
            <w:r w:rsidRPr="00407EBE">
              <w:rPr>
                <w:rFonts w:ascii="Times New Roman" w:eastAsia="Calibri" w:hAnsi="Times New Roman" w:cs="Times New Roman"/>
              </w:rPr>
              <w:t xml:space="preserve"> kwartale 2025 r.</w:t>
            </w:r>
          </w:p>
          <w:p w14:paraId="20EAC27D" w14:textId="333B6FFB" w:rsidR="0070125D" w:rsidRPr="00356C48" w:rsidRDefault="00407EBE" w:rsidP="00407EBE">
            <w:pPr>
              <w:spacing w:before="120" w:after="120" w:line="240" w:lineRule="auto"/>
              <w:jc w:val="both"/>
              <w:rPr>
                <w:rFonts w:ascii="Times New Roman" w:eastAsia="Calibri" w:hAnsi="Times New Roman" w:cs="Times New Roman"/>
              </w:rPr>
            </w:pPr>
            <w:r w:rsidRPr="00407EBE">
              <w:rPr>
                <w:rFonts w:ascii="Times New Roman" w:eastAsia="Calibri" w:hAnsi="Times New Roman" w:cs="Times New Roman"/>
              </w:rPr>
              <w:t>Należy wskazać,</w:t>
            </w:r>
            <w:r>
              <w:rPr>
                <w:rFonts w:ascii="Times New Roman" w:eastAsia="Calibri" w:hAnsi="Times New Roman" w:cs="Times New Roman"/>
              </w:rPr>
              <w:t xml:space="preserve"> że d</w:t>
            </w:r>
            <w:r w:rsidRPr="00407EBE">
              <w:rPr>
                <w:rFonts w:ascii="Times New Roman" w:eastAsia="Calibri" w:hAnsi="Times New Roman" w:cs="Times New Roman"/>
              </w:rPr>
              <w:t>okonan</w:t>
            </w:r>
            <w:r>
              <w:rPr>
                <w:rFonts w:ascii="Times New Roman" w:eastAsia="Calibri" w:hAnsi="Times New Roman" w:cs="Times New Roman"/>
              </w:rPr>
              <w:t>o</w:t>
            </w:r>
            <w:r w:rsidRPr="00407EBE">
              <w:rPr>
                <w:rFonts w:ascii="Times New Roman" w:eastAsia="Calibri" w:hAnsi="Times New Roman" w:cs="Times New Roman"/>
              </w:rPr>
              <w:t xml:space="preserve"> zmiany struktury planowanych kosztów świadczeń opieki zdrowotnej centrali NFZ na 2025 r. w trybie art. 124 ust. 4 ustawy z dnia</w:t>
            </w:r>
            <w:r>
              <w:rPr>
                <w:rFonts w:ascii="Times New Roman" w:eastAsia="Calibri" w:hAnsi="Times New Roman" w:cs="Times New Roman"/>
              </w:rPr>
              <w:t xml:space="preserve"> </w:t>
            </w:r>
            <w:r w:rsidRPr="00407EBE">
              <w:rPr>
                <w:rFonts w:ascii="Times New Roman" w:eastAsia="Calibri" w:hAnsi="Times New Roman" w:cs="Times New Roman"/>
              </w:rPr>
              <w:t xml:space="preserve">27 sierpnia 2004 r. o świadczeniach opieki zdrowotnej finansowanych ze środków publicznych  przez zmniejszenie planowanych środków w pozycji B2.3 – leczenie szpitalne i zwiększenie planowanych środków w pozycji B2.21 </w:t>
            </w:r>
            <w:r w:rsidR="00501815">
              <w:rPr>
                <w:rFonts w:ascii="Times New Roman" w:eastAsia="Calibri" w:hAnsi="Times New Roman" w:cs="Times New Roman"/>
              </w:rPr>
              <w:t>–</w:t>
            </w:r>
            <w:r w:rsidRPr="00407EBE">
              <w:rPr>
                <w:rFonts w:ascii="Times New Roman" w:eastAsia="Calibri" w:hAnsi="Times New Roman" w:cs="Times New Roman"/>
              </w:rPr>
              <w:t xml:space="preserve"> koszty</w:t>
            </w:r>
            <w:r w:rsidR="00501815">
              <w:rPr>
                <w:rFonts w:ascii="Times New Roman" w:eastAsia="Calibri" w:hAnsi="Times New Roman" w:cs="Times New Roman"/>
              </w:rPr>
              <w:t xml:space="preserve"> </w:t>
            </w:r>
            <w:r w:rsidRPr="00407EBE">
              <w:rPr>
                <w:rFonts w:ascii="Times New Roman" w:eastAsia="Calibri" w:hAnsi="Times New Roman" w:cs="Times New Roman"/>
              </w:rPr>
              <w:t xml:space="preserve">świadczeń opieki zdrowotnej w ramach programów pilotażowych, o których mowa w art. 48e </w:t>
            </w:r>
            <w:r w:rsidR="00770859">
              <w:rPr>
                <w:rFonts w:ascii="Times New Roman" w:eastAsia="Calibri" w:hAnsi="Times New Roman" w:cs="Times New Roman"/>
              </w:rPr>
              <w:t xml:space="preserve">ww. </w:t>
            </w:r>
            <w:r w:rsidRPr="00407EBE">
              <w:rPr>
                <w:rFonts w:ascii="Times New Roman" w:eastAsia="Calibri" w:hAnsi="Times New Roman" w:cs="Times New Roman"/>
              </w:rPr>
              <w:t>ustawy o kwotę niezbędną do sfinansowania skutków projektowanej regulacji.</w:t>
            </w:r>
          </w:p>
        </w:tc>
      </w:tr>
      <w:tr w:rsidR="00BD0D8F" w:rsidRPr="001E68F7" w14:paraId="761176B9" w14:textId="77777777" w:rsidTr="00501815">
        <w:trPr>
          <w:trHeight w:val="671"/>
        </w:trPr>
        <w:tc>
          <w:tcPr>
            <w:tcW w:w="1590" w:type="dxa"/>
            <w:shd w:val="clear" w:color="auto" w:fill="FFFFFF"/>
          </w:tcPr>
          <w:p w14:paraId="07D8F9DF" w14:textId="77777777" w:rsidR="00BD0D8F" w:rsidRPr="001E68F7" w:rsidRDefault="00BD0D8F"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Dodatkowe informacje, w tym wskazanie źródeł danych i przyjętych do obliczeń założeń</w:t>
            </w:r>
          </w:p>
        </w:tc>
        <w:tc>
          <w:tcPr>
            <w:tcW w:w="9496" w:type="dxa"/>
            <w:gridSpan w:val="24"/>
            <w:shd w:val="clear" w:color="auto" w:fill="FFFFFF"/>
          </w:tcPr>
          <w:p w14:paraId="0ECA0AE6" w14:textId="77777777" w:rsidR="00407EBE" w:rsidRPr="00407EBE" w:rsidRDefault="00407EBE" w:rsidP="00407EBE">
            <w:pPr>
              <w:spacing w:before="120" w:after="120" w:line="240" w:lineRule="auto"/>
              <w:jc w:val="both"/>
              <w:rPr>
                <w:rFonts w:ascii="Times New Roman" w:hAnsi="Times New Roman" w:cs="Times New Roman"/>
              </w:rPr>
            </w:pPr>
            <w:r w:rsidRPr="00407EBE">
              <w:rPr>
                <w:rFonts w:ascii="Times New Roman" w:hAnsi="Times New Roman" w:cs="Times New Roman"/>
              </w:rPr>
              <w:t xml:space="preserve">Wejście w życie proponowanej zmiany nie będzie skutkować zmianą limitu wydatków jednostek sektora finansów publicznych. </w:t>
            </w:r>
          </w:p>
          <w:p w14:paraId="7810D9C4" w14:textId="1A6DFEDE" w:rsidR="00407EBE" w:rsidRPr="00407EBE" w:rsidRDefault="00407EBE" w:rsidP="00407EBE">
            <w:pPr>
              <w:spacing w:before="120" w:after="120" w:line="240" w:lineRule="auto"/>
              <w:jc w:val="both"/>
              <w:rPr>
                <w:rFonts w:ascii="Times New Roman" w:hAnsi="Times New Roman" w:cs="Times New Roman"/>
              </w:rPr>
            </w:pPr>
            <w:r w:rsidRPr="00407EBE">
              <w:rPr>
                <w:rFonts w:ascii="Times New Roman" w:hAnsi="Times New Roman" w:cs="Times New Roman"/>
              </w:rPr>
              <w:t>Wartość umów o realizację programu pilotażowego</w:t>
            </w:r>
            <w:r w:rsidR="00770859">
              <w:rPr>
                <w:rFonts w:ascii="Times New Roman" w:hAnsi="Times New Roman" w:cs="Times New Roman"/>
              </w:rPr>
              <w:t xml:space="preserve"> </w:t>
            </w:r>
            <w:r w:rsidRPr="00407EBE">
              <w:rPr>
                <w:rFonts w:ascii="Times New Roman" w:hAnsi="Times New Roman" w:cs="Times New Roman"/>
              </w:rPr>
              <w:t>zawartych na 2024 r. wynosi 887 114 274 zł (dane z centrali NFZ na dzień 2 czerwca 2025 r.).</w:t>
            </w:r>
          </w:p>
          <w:p w14:paraId="29F6A47F" w14:textId="1E0AD218" w:rsidR="00A211B3" w:rsidRPr="00975012" w:rsidRDefault="00407EBE" w:rsidP="00407EBE">
            <w:pPr>
              <w:spacing w:before="120" w:after="120" w:line="240" w:lineRule="auto"/>
              <w:jc w:val="both"/>
              <w:rPr>
                <w:rFonts w:ascii="Times New Roman" w:hAnsi="Times New Roman" w:cs="Times New Roman"/>
              </w:rPr>
            </w:pPr>
            <w:r w:rsidRPr="00407EBE">
              <w:rPr>
                <w:rFonts w:ascii="Times New Roman" w:hAnsi="Times New Roman" w:cs="Times New Roman"/>
              </w:rPr>
              <w:t xml:space="preserve">W związku z powyższym przy założeniu, że koszty świadczeń realizowanych w ramach programu pilotażowego nie ulegną zmianie w kolejnych, planowanych miesiącach realizacji programu pilotażowego, </w:t>
            </w:r>
            <w:r w:rsidRPr="00407EBE">
              <w:rPr>
                <w:rFonts w:ascii="Times New Roman" w:hAnsi="Times New Roman" w:cs="Times New Roman"/>
              </w:rPr>
              <w:lastRenderedPageBreak/>
              <w:t>przewiduje się, że koszt realizacji programu pilotażowego w I</w:t>
            </w:r>
            <w:r>
              <w:rPr>
                <w:rFonts w:ascii="Times New Roman" w:hAnsi="Times New Roman" w:cs="Times New Roman"/>
              </w:rPr>
              <w:t>V</w:t>
            </w:r>
            <w:r w:rsidRPr="00407EBE">
              <w:rPr>
                <w:rFonts w:ascii="Times New Roman" w:hAnsi="Times New Roman" w:cs="Times New Roman"/>
              </w:rPr>
              <w:t xml:space="preserve"> kwartale 2025 r., oszacowany na podstawie średniego kosztu kwartalnego tego programu w roku poprzedzającym, wyniesie 221 778 568,5 zł.</w:t>
            </w:r>
          </w:p>
        </w:tc>
      </w:tr>
      <w:tr w:rsidR="00BD0D8F" w:rsidRPr="001E68F7" w14:paraId="23E9E312" w14:textId="77777777" w:rsidTr="00D16DD1">
        <w:trPr>
          <w:trHeight w:val="345"/>
        </w:trPr>
        <w:tc>
          <w:tcPr>
            <w:tcW w:w="11086" w:type="dxa"/>
            <w:gridSpan w:val="25"/>
            <w:shd w:val="clear" w:color="auto" w:fill="99CCFF"/>
          </w:tcPr>
          <w:p w14:paraId="17048834" w14:textId="77777777" w:rsidR="00BD0D8F" w:rsidRPr="001E68F7" w:rsidRDefault="00BD0D8F" w:rsidP="00BD0D8F">
            <w:pPr>
              <w:numPr>
                <w:ilvl w:val="0"/>
                <w:numId w:val="1"/>
              </w:numPr>
              <w:spacing w:after="0" w:line="240" w:lineRule="auto"/>
              <w:jc w:val="both"/>
              <w:rPr>
                <w:rFonts w:ascii="Times New Roman" w:eastAsia="Calibri" w:hAnsi="Times New Roman" w:cs="Times New Roman"/>
                <w:b/>
                <w:spacing w:val="-2"/>
              </w:rPr>
            </w:pPr>
            <w:r w:rsidRPr="001E68F7">
              <w:rPr>
                <w:rFonts w:ascii="Times New Roman" w:eastAsia="Calibri" w:hAnsi="Times New Roman" w:cs="Times New Roman"/>
                <w:b/>
                <w:spacing w:val="-2"/>
              </w:rPr>
              <w:lastRenderedPageBreak/>
              <w:t xml:space="preserve">Wpływ na </w:t>
            </w:r>
            <w:r w:rsidRPr="001E68F7">
              <w:rPr>
                <w:rFonts w:ascii="Times New Roman" w:eastAsia="Calibri" w:hAnsi="Times New Roman" w:cs="Times New Roman"/>
                <w:b/>
              </w:rPr>
              <w:t xml:space="preserve">konkurencyjność gospodarki i przedsiębiorczość, w tym funkcjonowanie przedsiębiorców oraz na rodzinę, obywateli i gospodarstwa domowe </w:t>
            </w:r>
          </w:p>
        </w:tc>
      </w:tr>
      <w:tr w:rsidR="00BD0D8F" w:rsidRPr="001E68F7" w14:paraId="79959F7C" w14:textId="77777777" w:rsidTr="00D16DD1">
        <w:trPr>
          <w:trHeight w:val="142"/>
        </w:trPr>
        <w:tc>
          <w:tcPr>
            <w:tcW w:w="11086" w:type="dxa"/>
            <w:gridSpan w:val="25"/>
            <w:shd w:val="clear" w:color="auto" w:fill="FFFFFF"/>
          </w:tcPr>
          <w:p w14:paraId="5EB8FB82" w14:textId="77777777" w:rsidR="00BD0D8F" w:rsidRPr="001E68F7" w:rsidRDefault="00BD0D8F" w:rsidP="00BD0D8F">
            <w:pPr>
              <w:spacing w:after="0" w:line="240" w:lineRule="auto"/>
              <w:jc w:val="center"/>
              <w:rPr>
                <w:rFonts w:ascii="Times New Roman" w:eastAsia="Calibri" w:hAnsi="Times New Roman" w:cs="Times New Roman"/>
                <w:spacing w:val="-2"/>
              </w:rPr>
            </w:pPr>
            <w:r w:rsidRPr="001E68F7">
              <w:rPr>
                <w:rFonts w:ascii="Times New Roman" w:eastAsia="Calibri" w:hAnsi="Times New Roman" w:cs="Times New Roman"/>
                <w:spacing w:val="-2"/>
              </w:rPr>
              <w:t>Skutki</w:t>
            </w:r>
          </w:p>
        </w:tc>
      </w:tr>
      <w:tr w:rsidR="00BD0D8F" w:rsidRPr="001E68F7" w14:paraId="1457FF22" w14:textId="77777777" w:rsidTr="00B73FF8">
        <w:trPr>
          <w:trHeight w:val="142"/>
        </w:trPr>
        <w:tc>
          <w:tcPr>
            <w:tcW w:w="3874" w:type="dxa"/>
            <w:gridSpan w:val="7"/>
            <w:shd w:val="clear" w:color="auto" w:fill="FFFFFF"/>
            <w:vAlign w:val="center"/>
          </w:tcPr>
          <w:p w14:paraId="7C146283"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Czas w latach od wejścia w życie zmian</w:t>
            </w:r>
          </w:p>
        </w:tc>
        <w:tc>
          <w:tcPr>
            <w:tcW w:w="933" w:type="dxa"/>
            <w:gridSpan w:val="2"/>
            <w:shd w:val="clear" w:color="auto" w:fill="FFFFFF"/>
            <w:vAlign w:val="center"/>
          </w:tcPr>
          <w:p w14:paraId="35142F35"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0</w:t>
            </w:r>
          </w:p>
        </w:tc>
        <w:tc>
          <w:tcPr>
            <w:tcW w:w="939" w:type="dxa"/>
            <w:gridSpan w:val="2"/>
            <w:shd w:val="clear" w:color="auto" w:fill="FFFFFF"/>
            <w:vAlign w:val="center"/>
          </w:tcPr>
          <w:p w14:paraId="6263C238"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1</w:t>
            </w:r>
          </w:p>
        </w:tc>
        <w:tc>
          <w:tcPr>
            <w:tcW w:w="935" w:type="dxa"/>
            <w:gridSpan w:val="4"/>
            <w:shd w:val="clear" w:color="auto" w:fill="FFFFFF"/>
            <w:vAlign w:val="center"/>
          </w:tcPr>
          <w:p w14:paraId="281EC080"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2</w:t>
            </w:r>
          </w:p>
        </w:tc>
        <w:tc>
          <w:tcPr>
            <w:tcW w:w="933" w:type="dxa"/>
            <w:gridSpan w:val="3"/>
            <w:shd w:val="clear" w:color="auto" w:fill="FFFFFF"/>
            <w:vAlign w:val="center"/>
          </w:tcPr>
          <w:p w14:paraId="3ECBC664"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3</w:t>
            </w:r>
          </w:p>
        </w:tc>
        <w:tc>
          <w:tcPr>
            <w:tcW w:w="935" w:type="dxa"/>
            <w:gridSpan w:val="3"/>
            <w:shd w:val="clear" w:color="auto" w:fill="FFFFFF"/>
            <w:vAlign w:val="center"/>
          </w:tcPr>
          <w:p w14:paraId="2A86C6A4"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5</w:t>
            </w:r>
          </w:p>
        </w:tc>
        <w:tc>
          <w:tcPr>
            <w:tcW w:w="934" w:type="dxa"/>
            <w:gridSpan w:val="2"/>
            <w:shd w:val="clear" w:color="auto" w:fill="FFFFFF"/>
            <w:vAlign w:val="center"/>
          </w:tcPr>
          <w:p w14:paraId="0F7F5307"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10</w:t>
            </w:r>
          </w:p>
        </w:tc>
        <w:tc>
          <w:tcPr>
            <w:tcW w:w="1603" w:type="dxa"/>
            <w:gridSpan w:val="2"/>
            <w:shd w:val="clear" w:color="auto" w:fill="FFFFFF"/>
            <w:vAlign w:val="center"/>
          </w:tcPr>
          <w:p w14:paraId="22A0F808" w14:textId="77777777" w:rsidR="00BD0D8F" w:rsidRPr="001E68F7" w:rsidRDefault="00BD0D8F" w:rsidP="00BD0D8F">
            <w:pPr>
              <w:spacing w:after="0" w:line="240" w:lineRule="auto"/>
              <w:jc w:val="center"/>
              <w:rPr>
                <w:rFonts w:ascii="Times New Roman" w:eastAsia="Calibri" w:hAnsi="Times New Roman" w:cs="Times New Roman"/>
                <w:i/>
                <w:spacing w:val="-2"/>
              </w:rPr>
            </w:pPr>
            <w:r w:rsidRPr="001E68F7">
              <w:rPr>
                <w:rFonts w:ascii="Times New Roman" w:eastAsia="Calibri" w:hAnsi="Times New Roman" w:cs="Times New Roman"/>
                <w:i/>
                <w:spacing w:val="-2"/>
              </w:rPr>
              <w:t>Łącznie</w:t>
            </w:r>
            <w:r w:rsidRPr="001E68F7" w:rsidDel="0073273A">
              <w:rPr>
                <w:rFonts w:ascii="Times New Roman" w:eastAsia="Calibri" w:hAnsi="Times New Roman" w:cs="Times New Roman"/>
                <w:i/>
                <w:spacing w:val="-2"/>
              </w:rPr>
              <w:t xml:space="preserve"> </w:t>
            </w:r>
            <w:r w:rsidRPr="001E68F7">
              <w:rPr>
                <w:rFonts w:ascii="Times New Roman" w:eastAsia="Calibri" w:hAnsi="Times New Roman" w:cs="Times New Roman"/>
                <w:i/>
                <w:spacing w:val="-2"/>
              </w:rPr>
              <w:t>(0-10)</w:t>
            </w:r>
          </w:p>
        </w:tc>
      </w:tr>
      <w:tr w:rsidR="00BD0D8F" w:rsidRPr="001E68F7" w14:paraId="3E7D9E57" w14:textId="77777777" w:rsidTr="00B73FF8">
        <w:trPr>
          <w:trHeight w:val="142"/>
        </w:trPr>
        <w:tc>
          <w:tcPr>
            <w:tcW w:w="1590" w:type="dxa"/>
            <w:vMerge w:val="restart"/>
            <w:shd w:val="clear" w:color="auto" w:fill="FFFFFF"/>
            <w:vAlign w:val="center"/>
          </w:tcPr>
          <w:p w14:paraId="0EE385FC"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W ujęciu pieniężnym</w:t>
            </w:r>
          </w:p>
          <w:p w14:paraId="4997C4BA" w14:textId="77777777" w:rsidR="00BD0D8F" w:rsidRPr="001E68F7" w:rsidRDefault="00BD0D8F" w:rsidP="00BD0D8F">
            <w:pPr>
              <w:spacing w:after="0" w:line="240" w:lineRule="auto"/>
              <w:jc w:val="center"/>
              <w:rPr>
                <w:rFonts w:ascii="Times New Roman" w:eastAsia="Calibri" w:hAnsi="Times New Roman" w:cs="Times New Roman"/>
                <w:spacing w:val="-2"/>
              </w:rPr>
            </w:pPr>
            <w:r w:rsidRPr="001E68F7">
              <w:rPr>
                <w:rFonts w:ascii="Times New Roman" w:eastAsia="Calibri" w:hAnsi="Times New Roman" w:cs="Times New Roman"/>
                <w:spacing w:val="-2"/>
              </w:rPr>
              <w:t>(w mln zł,</w:t>
            </w:r>
          </w:p>
          <w:p w14:paraId="5E62E58A" w14:textId="5C070659"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spacing w:val="-2"/>
              </w:rPr>
              <w:t xml:space="preserve">ceny stałe z </w:t>
            </w:r>
            <w:r w:rsidR="00777BAB">
              <w:rPr>
                <w:rFonts w:ascii="Times New Roman" w:eastAsia="Calibri" w:hAnsi="Times New Roman" w:cs="Times New Roman"/>
                <w:spacing w:val="-2"/>
              </w:rPr>
              <w:t>…</w:t>
            </w:r>
            <w:r w:rsidR="00781EBE">
              <w:rPr>
                <w:rFonts w:ascii="Times New Roman" w:eastAsia="Calibri" w:hAnsi="Times New Roman" w:cs="Times New Roman"/>
                <w:spacing w:val="-2"/>
              </w:rPr>
              <w:t>…</w:t>
            </w:r>
            <w:r w:rsidRPr="001E68F7">
              <w:rPr>
                <w:rFonts w:ascii="Times New Roman" w:eastAsia="Calibri" w:hAnsi="Times New Roman" w:cs="Times New Roman"/>
                <w:spacing w:val="-2"/>
              </w:rPr>
              <w:t xml:space="preserve"> r.)</w:t>
            </w:r>
          </w:p>
        </w:tc>
        <w:tc>
          <w:tcPr>
            <w:tcW w:w="2284" w:type="dxa"/>
            <w:gridSpan w:val="6"/>
            <w:shd w:val="clear" w:color="auto" w:fill="FFFFFF"/>
            <w:vAlign w:val="center"/>
          </w:tcPr>
          <w:p w14:paraId="130CD466"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duże przedsiębiorstwa</w:t>
            </w:r>
          </w:p>
        </w:tc>
        <w:tc>
          <w:tcPr>
            <w:tcW w:w="933" w:type="dxa"/>
            <w:gridSpan w:val="2"/>
            <w:shd w:val="clear" w:color="auto" w:fill="FFFFFF"/>
            <w:vAlign w:val="center"/>
          </w:tcPr>
          <w:p w14:paraId="6E3D0ACB" w14:textId="37F0BD8F" w:rsidR="00BD0D8F" w:rsidRPr="001E68F7" w:rsidRDefault="00BD0D8F" w:rsidP="00BD0D8F">
            <w:pPr>
              <w:spacing w:after="0" w:line="240" w:lineRule="auto"/>
              <w:jc w:val="center"/>
              <w:rPr>
                <w:rFonts w:ascii="Times New Roman" w:eastAsia="Calibri" w:hAnsi="Times New Roman" w:cs="Times New Roman"/>
              </w:rPr>
            </w:pPr>
          </w:p>
        </w:tc>
        <w:tc>
          <w:tcPr>
            <w:tcW w:w="939" w:type="dxa"/>
            <w:gridSpan w:val="2"/>
            <w:shd w:val="clear" w:color="auto" w:fill="FFFFFF"/>
            <w:vAlign w:val="center"/>
          </w:tcPr>
          <w:p w14:paraId="36D4015D" w14:textId="2F83FD1E"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4"/>
            <w:shd w:val="clear" w:color="auto" w:fill="FFFFFF"/>
            <w:vAlign w:val="center"/>
          </w:tcPr>
          <w:p w14:paraId="7E450ABF" w14:textId="75923E70" w:rsidR="00BD0D8F" w:rsidRPr="001E68F7" w:rsidRDefault="00BD0D8F" w:rsidP="00BD0D8F">
            <w:pPr>
              <w:spacing w:after="0" w:line="240" w:lineRule="auto"/>
              <w:jc w:val="center"/>
              <w:rPr>
                <w:rFonts w:ascii="Times New Roman" w:eastAsia="Calibri" w:hAnsi="Times New Roman" w:cs="Times New Roman"/>
              </w:rPr>
            </w:pPr>
          </w:p>
        </w:tc>
        <w:tc>
          <w:tcPr>
            <w:tcW w:w="933" w:type="dxa"/>
            <w:gridSpan w:val="3"/>
            <w:shd w:val="clear" w:color="auto" w:fill="FFFFFF"/>
            <w:vAlign w:val="center"/>
          </w:tcPr>
          <w:p w14:paraId="39BA49E8" w14:textId="7C36D48A"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3"/>
            <w:shd w:val="clear" w:color="auto" w:fill="FFFFFF"/>
            <w:vAlign w:val="center"/>
          </w:tcPr>
          <w:p w14:paraId="3AB22153" w14:textId="4A64957E" w:rsidR="00BD0D8F" w:rsidRPr="001E68F7" w:rsidRDefault="00BD0D8F" w:rsidP="00BD0D8F">
            <w:pPr>
              <w:spacing w:after="0" w:line="240" w:lineRule="auto"/>
              <w:jc w:val="center"/>
              <w:rPr>
                <w:rFonts w:ascii="Times New Roman" w:eastAsia="Calibri" w:hAnsi="Times New Roman" w:cs="Times New Roman"/>
              </w:rPr>
            </w:pPr>
          </w:p>
        </w:tc>
        <w:tc>
          <w:tcPr>
            <w:tcW w:w="934" w:type="dxa"/>
            <w:gridSpan w:val="2"/>
            <w:shd w:val="clear" w:color="auto" w:fill="FFFFFF"/>
            <w:vAlign w:val="center"/>
          </w:tcPr>
          <w:p w14:paraId="5EB53109" w14:textId="32474E35" w:rsidR="00BD0D8F" w:rsidRPr="001E68F7" w:rsidRDefault="00BD0D8F" w:rsidP="00BD0D8F">
            <w:pPr>
              <w:spacing w:after="0" w:line="240" w:lineRule="auto"/>
              <w:jc w:val="center"/>
              <w:rPr>
                <w:rFonts w:ascii="Times New Roman" w:eastAsia="Calibri" w:hAnsi="Times New Roman" w:cs="Times New Roman"/>
              </w:rPr>
            </w:pPr>
          </w:p>
        </w:tc>
        <w:tc>
          <w:tcPr>
            <w:tcW w:w="1603" w:type="dxa"/>
            <w:gridSpan w:val="2"/>
            <w:shd w:val="clear" w:color="auto" w:fill="FFFFFF"/>
            <w:vAlign w:val="center"/>
          </w:tcPr>
          <w:p w14:paraId="682715D6" w14:textId="4E7EDBF1" w:rsidR="00BD0D8F" w:rsidRPr="001E68F7" w:rsidRDefault="00BD0D8F" w:rsidP="00BD0D8F">
            <w:pPr>
              <w:spacing w:after="0" w:line="240" w:lineRule="auto"/>
              <w:jc w:val="center"/>
              <w:rPr>
                <w:rFonts w:ascii="Times New Roman" w:eastAsia="Calibri" w:hAnsi="Times New Roman" w:cs="Times New Roman"/>
                <w:spacing w:val="-2"/>
              </w:rPr>
            </w:pPr>
          </w:p>
        </w:tc>
      </w:tr>
      <w:tr w:rsidR="00BD0D8F" w:rsidRPr="001E68F7" w14:paraId="01CBC348" w14:textId="77777777" w:rsidTr="00B73FF8">
        <w:trPr>
          <w:trHeight w:val="142"/>
        </w:trPr>
        <w:tc>
          <w:tcPr>
            <w:tcW w:w="1590" w:type="dxa"/>
            <w:vMerge/>
            <w:shd w:val="clear" w:color="auto" w:fill="FFFFFF"/>
            <w:vAlign w:val="center"/>
          </w:tcPr>
          <w:p w14:paraId="74304326" w14:textId="77777777" w:rsidR="00BD0D8F" w:rsidRPr="001E68F7" w:rsidRDefault="00BD0D8F" w:rsidP="00BD0D8F">
            <w:pPr>
              <w:spacing w:after="0" w:line="240" w:lineRule="auto"/>
              <w:jc w:val="center"/>
              <w:rPr>
                <w:rFonts w:ascii="Times New Roman" w:eastAsia="Calibri" w:hAnsi="Times New Roman" w:cs="Times New Roman"/>
              </w:rPr>
            </w:pPr>
          </w:p>
        </w:tc>
        <w:tc>
          <w:tcPr>
            <w:tcW w:w="2284" w:type="dxa"/>
            <w:gridSpan w:val="6"/>
            <w:shd w:val="clear" w:color="auto" w:fill="FFFFFF"/>
            <w:vAlign w:val="center"/>
          </w:tcPr>
          <w:p w14:paraId="7A8CF6F2"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sektor mikro-, małych i średnich przedsiębiorstw</w:t>
            </w:r>
          </w:p>
        </w:tc>
        <w:tc>
          <w:tcPr>
            <w:tcW w:w="933" w:type="dxa"/>
            <w:gridSpan w:val="2"/>
            <w:shd w:val="clear" w:color="auto" w:fill="FFFFFF"/>
            <w:vAlign w:val="center"/>
          </w:tcPr>
          <w:p w14:paraId="0CEAA2B8" w14:textId="29A4F91B" w:rsidR="00BD0D8F" w:rsidRPr="001E68F7" w:rsidRDefault="00BD0D8F" w:rsidP="00BD0D8F">
            <w:pPr>
              <w:spacing w:after="0" w:line="240" w:lineRule="auto"/>
              <w:jc w:val="center"/>
              <w:rPr>
                <w:rFonts w:ascii="Times New Roman" w:eastAsia="Calibri" w:hAnsi="Times New Roman" w:cs="Times New Roman"/>
              </w:rPr>
            </w:pPr>
          </w:p>
        </w:tc>
        <w:tc>
          <w:tcPr>
            <w:tcW w:w="939" w:type="dxa"/>
            <w:gridSpan w:val="2"/>
            <w:shd w:val="clear" w:color="auto" w:fill="FFFFFF"/>
            <w:vAlign w:val="center"/>
          </w:tcPr>
          <w:p w14:paraId="2071299D" w14:textId="63863AA0"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4"/>
            <w:shd w:val="clear" w:color="auto" w:fill="FFFFFF"/>
            <w:vAlign w:val="center"/>
          </w:tcPr>
          <w:p w14:paraId="30562B6D" w14:textId="06724707" w:rsidR="00BD0D8F" w:rsidRPr="001E68F7" w:rsidRDefault="00BD0D8F" w:rsidP="00BD0D8F">
            <w:pPr>
              <w:spacing w:after="0" w:line="240" w:lineRule="auto"/>
              <w:jc w:val="center"/>
              <w:rPr>
                <w:rFonts w:ascii="Times New Roman" w:eastAsia="Calibri" w:hAnsi="Times New Roman" w:cs="Times New Roman"/>
              </w:rPr>
            </w:pPr>
          </w:p>
        </w:tc>
        <w:tc>
          <w:tcPr>
            <w:tcW w:w="933" w:type="dxa"/>
            <w:gridSpan w:val="3"/>
            <w:shd w:val="clear" w:color="auto" w:fill="FFFFFF"/>
            <w:vAlign w:val="center"/>
          </w:tcPr>
          <w:p w14:paraId="74CCC1B2" w14:textId="5E84BD7F"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3"/>
            <w:shd w:val="clear" w:color="auto" w:fill="FFFFFF"/>
            <w:vAlign w:val="center"/>
          </w:tcPr>
          <w:p w14:paraId="6E2FC658" w14:textId="0FC7DAF8" w:rsidR="00BD0D8F" w:rsidRPr="001E68F7" w:rsidRDefault="00BD0D8F" w:rsidP="00BD0D8F">
            <w:pPr>
              <w:spacing w:after="0" w:line="240" w:lineRule="auto"/>
              <w:jc w:val="center"/>
              <w:rPr>
                <w:rFonts w:ascii="Times New Roman" w:eastAsia="Calibri" w:hAnsi="Times New Roman" w:cs="Times New Roman"/>
              </w:rPr>
            </w:pPr>
          </w:p>
        </w:tc>
        <w:tc>
          <w:tcPr>
            <w:tcW w:w="934" w:type="dxa"/>
            <w:gridSpan w:val="2"/>
            <w:shd w:val="clear" w:color="auto" w:fill="FFFFFF"/>
            <w:vAlign w:val="center"/>
          </w:tcPr>
          <w:p w14:paraId="39D90166" w14:textId="74901F4B" w:rsidR="00BD0D8F" w:rsidRPr="001E68F7" w:rsidRDefault="00BD0D8F" w:rsidP="00BD0D8F">
            <w:pPr>
              <w:spacing w:after="0" w:line="240" w:lineRule="auto"/>
              <w:jc w:val="center"/>
              <w:rPr>
                <w:rFonts w:ascii="Times New Roman" w:eastAsia="Calibri" w:hAnsi="Times New Roman" w:cs="Times New Roman"/>
              </w:rPr>
            </w:pPr>
          </w:p>
        </w:tc>
        <w:tc>
          <w:tcPr>
            <w:tcW w:w="1603" w:type="dxa"/>
            <w:gridSpan w:val="2"/>
            <w:shd w:val="clear" w:color="auto" w:fill="FFFFFF"/>
            <w:vAlign w:val="center"/>
          </w:tcPr>
          <w:p w14:paraId="55178164" w14:textId="73C89E37" w:rsidR="00BD0D8F" w:rsidRPr="001E68F7" w:rsidRDefault="00BD0D8F" w:rsidP="00BD0D8F">
            <w:pPr>
              <w:spacing w:after="0" w:line="240" w:lineRule="auto"/>
              <w:jc w:val="center"/>
              <w:rPr>
                <w:rFonts w:ascii="Times New Roman" w:eastAsia="Calibri" w:hAnsi="Times New Roman" w:cs="Times New Roman"/>
                <w:spacing w:val="-2"/>
              </w:rPr>
            </w:pPr>
          </w:p>
        </w:tc>
      </w:tr>
      <w:tr w:rsidR="00BD0D8F" w:rsidRPr="001E68F7" w14:paraId="50568788" w14:textId="77777777" w:rsidTr="00B73FF8">
        <w:trPr>
          <w:trHeight w:val="142"/>
        </w:trPr>
        <w:tc>
          <w:tcPr>
            <w:tcW w:w="1590" w:type="dxa"/>
            <w:vMerge/>
            <w:shd w:val="clear" w:color="auto" w:fill="FFFFFF"/>
            <w:vAlign w:val="center"/>
          </w:tcPr>
          <w:p w14:paraId="010F4E7E" w14:textId="77777777" w:rsidR="00BD0D8F" w:rsidRPr="001E68F7" w:rsidRDefault="00BD0D8F" w:rsidP="00BD0D8F">
            <w:pPr>
              <w:spacing w:after="0" w:line="240" w:lineRule="auto"/>
              <w:jc w:val="center"/>
              <w:rPr>
                <w:rFonts w:ascii="Times New Roman" w:eastAsia="Calibri" w:hAnsi="Times New Roman" w:cs="Times New Roman"/>
              </w:rPr>
            </w:pPr>
          </w:p>
        </w:tc>
        <w:tc>
          <w:tcPr>
            <w:tcW w:w="2284" w:type="dxa"/>
            <w:gridSpan w:val="6"/>
            <w:shd w:val="clear" w:color="auto" w:fill="FFFFFF"/>
            <w:vAlign w:val="center"/>
          </w:tcPr>
          <w:p w14:paraId="4342E721" w14:textId="77777777" w:rsidR="00BD0D8F" w:rsidRPr="001E68F7" w:rsidRDefault="00BD0D8F" w:rsidP="00BD0D8F">
            <w:pPr>
              <w:spacing w:after="0" w:line="240" w:lineRule="auto"/>
              <w:jc w:val="center"/>
              <w:rPr>
                <w:rFonts w:ascii="Times New Roman" w:eastAsia="Calibri" w:hAnsi="Times New Roman" w:cs="Times New Roman"/>
              </w:rPr>
            </w:pPr>
            <w:r w:rsidRPr="001E68F7">
              <w:rPr>
                <w:rFonts w:ascii="Times New Roman" w:eastAsia="Calibri" w:hAnsi="Times New Roman" w:cs="Times New Roman"/>
              </w:rPr>
              <w:t>rodzina, obywatele oraz gospodarstwa domowe</w:t>
            </w:r>
          </w:p>
        </w:tc>
        <w:tc>
          <w:tcPr>
            <w:tcW w:w="933" w:type="dxa"/>
            <w:gridSpan w:val="2"/>
            <w:shd w:val="clear" w:color="auto" w:fill="FFFFFF"/>
            <w:vAlign w:val="center"/>
          </w:tcPr>
          <w:p w14:paraId="78A9C607" w14:textId="38F558B3" w:rsidR="00BD0D8F" w:rsidRPr="001E68F7" w:rsidRDefault="00BD0D8F" w:rsidP="00BD0D8F">
            <w:pPr>
              <w:spacing w:after="0" w:line="240" w:lineRule="auto"/>
              <w:jc w:val="center"/>
              <w:rPr>
                <w:rFonts w:ascii="Times New Roman" w:eastAsia="Calibri" w:hAnsi="Times New Roman" w:cs="Times New Roman"/>
              </w:rPr>
            </w:pPr>
          </w:p>
        </w:tc>
        <w:tc>
          <w:tcPr>
            <w:tcW w:w="939" w:type="dxa"/>
            <w:gridSpan w:val="2"/>
            <w:shd w:val="clear" w:color="auto" w:fill="FFFFFF"/>
            <w:vAlign w:val="center"/>
          </w:tcPr>
          <w:p w14:paraId="241F00F7" w14:textId="4ADB8B92"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4"/>
            <w:shd w:val="clear" w:color="auto" w:fill="FFFFFF"/>
            <w:vAlign w:val="center"/>
          </w:tcPr>
          <w:p w14:paraId="5474D879" w14:textId="691B803A" w:rsidR="00BD0D8F" w:rsidRPr="001E68F7" w:rsidRDefault="00BD0D8F" w:rsidP="00BD0D8F">
            <w:pPr>
              <w:spacing w:after="0" w:line="240" w:lineRule="auto"/>
              <w:jc w:val="center"/>
              <w:rPr>
                <w:rFonts w:ascii="Times New Roman" w:eastAsia="Calibri" w:hAnsi="Times New Roman" w:cs="Times New Roman"/>
              </w:rPr>
            </w:pPr>
          </w:p>
        </w:tc>
        <w:tc>
          <w:tcPr>
            <w:tcW w:w="933" w:type="dxa"/>
            <w:gridSpan w:val="3"/>
            <w:shd w:val="clear" w:color="auto" w:fill="FFFFFF"/>
            <w:vAlign w:val="center"/>
          </w:tcPr>
          <w:p w14:paraId="21A18482" w14:textId="2566ABA5" w:rsidR="00BD0D8F" w:rsidRPr="001E68F7" w:rsidRDefault="00BD0D8F" w:rsidP="00BD0D8F">
            <w:pPr>
              <w:spacing w:after="0" w:line="240" w:lineRule="auto"/>
              <w:jc w:val="center"/>
              <w:rPr>
                <w:rFonts w:ascii="Times New Roman" w:eastAsia="Calibri" w:hAnsi="Times New Roman" w:cs="Times New Roman"/>
              </w:rPr>
            </w:pPr>
          </w:p>
        </w:tc>
        <w:tc>
          <w:tcPr>
            <w:tcW w:w="935" w:type="dxa"/>
            <w:gridSpan w:val="3"/>
            <w:shd w:val="clear" w:color="auto" w:fill="FFFFFF"/>
            <w:vAlign w:val="center"/>
          </w:tcPr>
          <w:p w14:paraId="4C652DF1" w14:textId="0128078E" w:rsidR="00BD0D8F" w:rsidRPr="001E68F7" w:rsidRDefault="00BD0D8F" w:rsidP="00BD0D8F">
            <w:pPr>
              <w:spacing w:after="0" w:line="240" w:lineRule="auto"/>
              <w:jc w:val="center"/>
              <w:rPr>
                <w:rFonts w:ascii="Times New Roman" w:eastAsia="Calibri" w:hAnsi="Times New Roman" w:cs="Times New Roman"/>
              </w:rPr>
            </w:pPr>
          </w:p>
        </w:tc>
        <w:tc>
          <w:tcPr>
            <w:tcW w:w="934" w:type="dxa"/>
            <w:gridSpan w:val="2"/>
            <w:shd w:val="clear" w:color="auto" w:fill="FFFFFF"/>
            <w:vAlign w:val="center"/>
          </w:tcPr>
          <w:p w14:paraId="60A051A9" w14:textId="580D6A7E" w:rsidR="00BD0D8F" w:rsidRPr="001E68F7" w:rsidRDefault="00BD0D8F" w:rsidP="00BD0D8F">
            <w:pPr>
              <w:spacing w:after="0" w:line="240" w:lineRule="auto"/>
              <w:jc w:val="center"/>
              <w:rPr>
                <w:rFonts w:ascii="Times New Roman" w:eastAsia="Calibri" w:hAnsi="Times New Roman" w:cs="Times New Roman"/>
              </w:rPr>
            </w:pPr>
          </w:p>
        </w:tc>
        <w:tc>
          <w:tcPr>
            <w:tcW w:w="1603" w:type="dxa"/>
            <w:gridSpan w:val="2"/>
            <w:shd w:val="clear" w:color="auto" w:fill="FFFFFF"/>
            <w:vAlign w:val="center"/>
          </w:tcPr>
          <w:p w14:paraId="0169BBCE" w14:textId="726A92DF" w:rsidR="00BD0D8F" w:rsidRPr="001E68F7" w:rsidRDefault="00BD0D8F" w:rsidP="00BD0D8F">
            <w:pPr>
              <w:spacing w:after="0" w:line="240" w:lineRule="auto"/>
              <w:jc w:val="center"/>
              <w:rPr>
                <w:rFonts w:ascii="Times New Roman" w:eastAsia="Calibri" w:hAnsi="Times New Roman" w:cs="Times New Roman"/>
                <w:spacing w:val="-2"/>
              </w:rPr>
            </w:pPr>
          </w:p>
        </w:tc>
      </w:tr>
      <w:tr w:rsidR="00407EBE" w:rsidRPr="001E68F7" w14:paraId="4FC35139" w14:textId="77777777" w:rsidTr="00B73FF8">
        <w:trPr>
          <w:trHeight w:val="142"/>
        </w:trPr>
        <w:tc>
          <w:tcPr>
            <w:tcW w:w="1590" w:type="dxa"/>
            <w:vMerge w:val="restart"/>
            <w:shd w:val="clear" w:color="auto" w:fill="FFFFFF"/>
          </w:tcPr>
          <w:p w14:paraId="7352C5FB" w14:textId="77777777" w:rsidR="00407EBE" w:rsidRPr="001E68F7" w:rsidRDefault="00407EBE"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W ujęciu niepieniężnym</w:t>
            </w:r>
          </w:p>
        </w:tc>
        <w:tc>
          <w:tcPr>
            <w:tcW w:w="2284" w:type="dxa"/>
            <w:gridSpan w:val="6"/>
            <w:shd w:val="clear" w:color="auto" w:fill="FFFFFF"/>
          </w:tcPr>
          <w:p w14:paraId="49822D30" w14:textId="77777777" w:rsidR="00407EBE" w:rsidRPr="001E68F7" w:rsidRDefault="00407EBE"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duże przedsiębiorstwa</w:t>
            </w:r>
          </w:p>
        </w:tc>
        <w:tc>
          <w:tcPr>
            <w:tcW w:w="7212" w:type="dxa"/>
            <w:gridSpan w:val="18"/>
            <w:vMerge w:val="restart"/>
            <w:shd w:val="clear" w:color="auto" w:fill="FFFFFF"/>
          </w:tcPr>
          <w:p w14:paraId="220C5FC8" w14:textId="042F9A4B" w:rsidR="00407EBE" w:rsidRPr="00D527A0" w:rsidRDefault="00407EBE" w:rsidP="00BD0D8F">
            <w:pPr>
              <w:suppressAutoHyphens/>
              <w:autoSpaceDE w:val="0"/>
              <w:autoSpaceDN w:val="0"/>
              <w:adjustRightInd w:val="0"/>
              <w:spacing w:after="0" w:line="240" w:lineRule="auto"/>
              <w:jc w:val="both"/>
              <w:rPr>
                <w:rFonts w:ascii="Times New Roman" w:hAnsi="Times New Roman" w:cs="Times New Roman"/>
                <w:color w:val="A6A6A6" w:themeColor="background1" w:themeShade="A6"/>
                <w:spacing w:val="-2"/>
                <w:szCs w:val="21"/>
              </w:rPr>
            </w:pPr>
            <w:r w:rsidRPr="00407EBE">
              <w:rPr>
                <w:rFonts w:ascii="Times New Roman" w:hAnsi="Times New Roman" w:cs="Times New Roman"/>
                <w:spacing w:val="-2"/>
                <w:szCs w:val="21"/>
              </w:rPr>
              <w:t xml:space="preserve">Projekt rozporządzenia będzie miał pozytywny wpływ na dużych, średnich i małych przedsiębiorców, a także na </w:t>
            </w:r>
            <w:proofErr w:type="spellStart"/>
            <w:r w:rsidRPr="00407EBE">
              <w:rPr>
                <w:rFonts w:ascii="Times New Roman" w:hAnsi="Times New Roman" w:cs="Times New Roman"/>
                <w:spacing w:val="-2"/>
                <w:szCs w:val="21"/>
              </w:rPr>
              <w:t>mikroprzedsiębiorców</w:t>
            </w:r>
            <w:proofErr w:type="spellEnd"/>
            <w:r w:rsidRPr="00407EBE">
              <w:rPr>
                <w:rFonts w:ascii="Times New Roman" w:hAnsi="Times New Roman" w:cs="Times New Roman"/>
                <w:spacing w:val="-2"/>
                <w:szCs w:val="21"/>
              </w:rPr>
              <w:t>, ze względu na zwiększenie ochrony zdrowotnej mieszkańców kraju oraz wdrożenie odżywiania dostosowanego do stanu zdrowia świadczeniobiorców w szpitalach realizujących program pilotażowy, które skróci pobyt w szpitalu, a w konsekwencji umożliwi szybszy powrót do pracy zawodowej.</w:t>
            </w:r>
          </w:p>
        </w:tc>
      </w:tr>
      <w:tr w:rsidR="00407EBE" w:rsidRPr="001E68F7" w14:paraId="33C3405A" w14:textId="77777777" w:rsidTr="00B73FF8">
        <w:trPr>
          <w:trHeight w:val="142"/>
        </w:trPr>
        <w:tc>
          <w:tcPr>
            <w:tcW w:w="1590" w:type="dxa"/>
            <w:vMerge/>
            <w:shd w:val="clear" w:color="auto" w:fill="FFFFFF"/>
          </w:tcPr>
          <w:p w14:paraId="130FE22F" w14:textId="77777777" w:rsidR="00407EBE" w:rsidRPr="001E68F7" w:rsidRDefault="00407EBE" w:rsidP="00BD0D8F">
            <w:pPr>
              <w:spacing w:after="0" w:line="240" w:lineRule="auto"/>
              <w:rPr>
                <w:rFonts w:ascii="Times New Roman" w:eastAsia="Calibri" w:hAnsi="Times New Roman" w:cs="Times New Roman"/>
              </w:rPr>
            </w:pPr>
          </w:p>
        </w:tc>
        <w:tc>
          <w:tcPr>
            <w:tcW w:w="2284" w:type="dxa"/>
            <w:gridSpan w:val="6"/>
            <w:shd w:val="clear" w:color="auto" w:fill="FFFFFF"/>
          </w:tcPr>
          <w:p w14:paraId="6364DCD2" w14:textId="77777777" w:rsidR="00407EBE" w:rsidRPr="001E68F7" w:rsidRDefault="00407EBE"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sektor mikro-, małych i średnich przedsiębiorstw</w:t>
            </w:r>
          </w:p>
        </w:tc>
        <w:tc>
          <w:tcPr>
            <w:tcW w:w="7212" w:type="dxa"/>
            <w:gridSpan w:val="18"/>
            <w:vMerge/>
            <w:shd w:val="clear" w:color="auto" w:fill="FFFFFF"/>
          </w:tcPr>
          <w:p w14:paraId="2F784386" w14:textId="0FE1D2FC" w:rsidR="00407EBE" w:rsidRPr="00D527A0" w:rsidRDefault="00407EBE" w:rsidP="00BD0D8F">
            <w:pPr>
              <w:suppressAutoHyphens/>
              <w:autoSpaceDE w:val="0"/>
              <w:autoSpaceDN w:val="0"/>
              <w:adjustRightInd w:val="0"/>
              <w:spacing w:after="0" w:line="240" w:lineRule="auto"/>
              <w:jc w:val="both"/>
              <w:rPr>
                <w:rFonts w:ascii="Times New Roman" w:hAnsi="Times New Roman" w:cs="Times New Roman"/>
                <w:color w:val="A6A6A6" w:themeColor="background1" w:themeShade="A6"/>
                <w:spacing w:val="-2"/>
                <w:szCs w:val="21"/>
              </w:rPr>
            </w:pPr>
          </w:p>
        </w:tc>
      </w:tr>
      <w:tr w:rsidR="00BD0D8F" w:rsidRPr="001E68F7" w14:paraId="4FE21793" w14:textId="77777777" w:rsidTr="00B73FF8">
        <w:trPr>
          <w:trHeight w:val="596"/>
        </w:trPr>
        <w:tc>
          <w:tcPr>
            <w:tcW w:w="1590" w:type="dxa"/>
            <w:vMerge/>
            <w:shd w:val="clear" w:color="auto" w:fill="FFFFFF"/>
          </w:tcPr>
          <w:p w14:paraId="648879E9" w14:textId="77777777" w:rsidR="00BD0D8F" w:rsidRPr="001E68F7" w:rsidRDefault="00BD0D8F" w:rsidP="00BD0D8F">
            <w:pPr>
              <w:spacing w:after="0" w:line="240" w:lineRule="auto"/>
              <w:rPr>
                <w:rFonts w:ascii="Times New Roman" w:eastAsia="Calibri" w:hAnsi="Times New Roman" w:cs="Times New Roman"/>
              </w:rPr>
            </w:pPr>
          </w:p>
        </w:tc>
        <w:tc>
          <w:tcPr>
            <w:tcW w:w="2284" w:type="dxa"/>
            <w:gridSpan w:val="6"/>
            <w:shd w:val="clear" w:color="auto" w:fill="FFFFFF"/>
          </w:tcPr>
          <w:p w14:paraId="62B9C8D8" w14:textId="77777777" w:rsidR="00BD0D8F" w:rsidRPr="001E68F7" w:rsidRDefault="00BD0D8F" w:rsidP="00BD0D8F">
            <w:pPr>
              <w:tabs>
                <w:tab w:val="right" w:pos="1936"/>
              </w:tabs>
              <w:spacing w:after="0" w:line="240" w:lineRule="auto"/>
              <w:rPr>
                <w:rFonts w:ascii="Times New Roman" w:eastAsia="Calibri" w:hAnsi="Times New Roman" w:cs="Times New Roman"/>
              </w:rPr>
            </w:pPr>
            <w:r w:rsidRPr="001E68F7">
              <w:rPr>
                <w:rFonts w:ascii="Times New Roman" w:eastAsia="Calibri" w:hAnsi="Times New Roman" w:cs="Times New Roman"/>
              </w:rPr>
              <w:t xml:space="preserve">rodzina, obywatele oraz gospodarstwa domowe </w:t>
            </w:r>
          </w:p>
        </w:tc>
        <w:tc>
          <w:tcPr>
            <w:tcW w:w="7212" w:type="dxa"/>
            <w:gridSpan w:val="18"/>
            <w:shd w:val="clear" w:color="auto" w:fill="FFFFFF"/>
          </w:tcPr>
          <w:p w14:paraId="3206F497" w14:textId="05A12C0A" w:rsidR="00BD0D8F" w:rsidRPr="00D527A0" w:rsidRDefault="00407EBE" w:rsidP="00632F41">
            <w:pPr>
              <w:spacing w:after="0" w:line="240" w:lineRule="auto"/>
              <w:jc w:val="both"/>
              <w:rPr>
                <w:rFonts w:ascii="Times New Roman" w:hAnsi="Times New Roman" w:cs="Times New Roman"/>
              </w:rPr>
            </w:pPr>
            <w:r w:rsidRPr="00407EBE">
              <w:rPr>
                <w:rFonts w:ascii="Times New Roman" w:hAnsi="Times New Roman" w:cs="Times New Roman"/>
              </w:rPr>
              <w:t>Projekt rozporządzenia będzie miał pozytywny wpływ na rodziny, obywateli, gospodarstwa domowe ze względu na zwiększenie ochrony zdrowotnej mieszkańców kraju oraz wdrożenie odżywiania dostosowanego do stanu zdrowia świadczeniobiorców w szpitalach realizujących program pilotażowy, które skróci pobyt w szpitalu, a w konsekwencji umożliwi szybszy powrót do aktywności, w tym pracy zawodowej.</w:t>
            </w:r>
          </w:p>
        </w:tc>
      </w:tr>
      <w:tr w:rsidR="00BD0D8F" w:rsidRPr="001E68F7" w14:paraId="3BD9100A" w14:textId="77777777" w:rsidTr="00B73FF8">
        <w:trPr>
          <w:trHeight w:val="596"/>
        </w:trPr>
        <w:tc>
          <w:tcPr>
            <w:tcW w:w="1590" w:type="dxa"/>
            <w:vMerge/>
            <w:shd w:val="clear" w:color="auto" w:fill="FFFFFF"/>
          </w:tcPr>
          <w:p w14:paraId="2FAF50A0" w14:textId="77777777" w:rsidR="00BD0D8F" w:rsidRPr="001E68F7" w:rsidRDefault="00BD0D8F" w:rsidP="00BD0D8F">
            <w:pPr>
              <w:spacing w:after="0" w:line="240" w:lineRule="auto"/>
              <w:rPr>
                <w:rFonts w:ascii="Times New Roman" w:eastAsia="Calibri" w:hAnsi="Times New Roman" w:cs="Times New Roman"/>
              </w:rPr>
            </w:pPr>
          </w:p>
        </w:tc>
        <w:tc>
          <w:tcPr>
            <w:tcW w:w="2284" w:type="dxa"/>
            <w:gridSpan w:val="6"/>
            <w:shd w:val="clear" w:color="auto" w:fill="FFFFFF"/>
          </w:tcPr>
          <w:p w14:paraId="73B4C504" w14:textId="2B4021D0" w:rsidR="00BD0D8F" w:rsidRPr="001E68F7" w:rsidRDefault="00BD0D8F" w:rsidP="00BD0D8F">
            <w:pPr>
              <w:tabs>
                <w:tab w:val="right" w:pos="1936"/>
              </w:tabs>
              <w:spacing w:after="0" w:line="240" w:lineRule="auto"/>
              <w:rPr>
                <w:rFonts w:ascii="Times New Roman" w:eastAsia="Calibri" w:hAnsi="Times New Roman" w:cs="Times New Roman"/>
              </w:rPr>
            </w:pPr>
            <w:r w:rsidRPr="00CD2962">
              <w:rPr>
                <w:rFonts w:ascii="Times New Roman" w:eastAsia="Calibri" w:hAnsi="Times New Roman" w:cs="Times New Roman"/>
              </w:rPr>
              <w:t>osob</w:t>
            </w:r>
            <w:r>
              <w:rPr>
                <w:rFonts w:ascii="Times New Roman" w:eastAsia="Calibri" w:hAnsi="Times New Roman" w:cs="Times New Roman"/>
              </w:rPr>
              <w:t>y</w:t>
            </w:r>
            <w:r w:rsidRPr="00CD2962">
              <w:rPr>
                <w:rFonts w:ascii="Times New Roman" w:eastAsia="Calibri" w:hAnsi="Times New Roman" w:cs="Times New Roman"/>
              </w:rPr>
              <w:t xml:space="preserve"> niepełnosprawn</w:t>
            </w:r>
            <w:r>
              <w:rPr>
                <w:rFonts w:ascii="Times New Roman" w:eastAsia="Calibri" w:hAnsi="Times New Roman" w:cs="Times New Roman"/>
              </w:rPr>
              <w:t>e</w:t>
            </w:r>
            <w:r w:rsidRPr="00CD2962">
              <w:rPr>
                <w:rFonts w:ascii="Times New Roman" w:eastAsia="Calibri" w:hAnsi="Times New Roman" w:cs="Times New Roman"/>
              </w:rPr>
              <w:t xml:space="preserve"> i</w:t>
            </w:r>
            <w:r>
              <w:rPr>
                <w:rFonts w:ascii="Times New Roman" w:eastAsia="Calibri" w:hAnsi="Times New Roman" w:cs="Times New Roman"/>
              </w:rPr>
              <w:t> </w:t>
            </w:r>
            <w:r w:rsidRPr="00CD2962">
              <w:rPr>
                <w:rFonts w:ascii="Times New Roman" w:eastAsia="Calibri" w:hAnsi="Times New Roman" w:cs="Times New Roman"/>
              </w:rPr>
              <w:t>osob</w:t>
            </w:r>
            <w:r>
              <w:rPr>
                <w:rFonts w:ascii="Times New Roman" w:eastAsia="Calibri" w:hAnsi="Times New Roman" w:cs="Times New Roman"/>
              </w:rPr>
              <w:t>y</w:t>
            </w:r>
            <w:r w:rsidRPr="00CD2962">
              <w:rPr>
                <w:rFonts w:ascii="Times New Roman" w:eastAsia="Calibri" w:hAnsi="Times New Roman" w:cs="Times New Roman"/>
              </w:rPr>
              <w:t xml:space="preserve"> starsz</w:t>
            </w:r>
            <w:r>
              <w:rPr>
                <w:rFonts w:ascii="Times New Roman" w:eastAsia="Calibri" w:hAnsi="Times New Roman" w:cs="Times New Roman"/>
              </w:rPr>
              <w:t>e</w:t>
            </w:r>
          </w:p>
        </w:tc>
        <w:tc>
          <w:tcPr>
            <w:tcW w:w="7212" w:type="dxa"/>
            <w:gridSpan w:val="18"/>
            <w:shd w:val="clear" w:color="auto" w:fill="FFFFFF"/>
          </w:tcPr>
          <w:p w14:paraId="78F721D0" w14:textId="4F55C727" w:rsidR="00BD0D8F" w:rsidRPr="00D527A0" w:rsidRDefault="00407EBE" w:rsidP="00BD0D8F">
            <w:pPr>
              <w:spacing w:after="0" w:line="240" w:lineRule="auto"/>
              <w:jc w:val="both"/>
              <w:rPr>
                <w:rFonts w:ascii="Times New Roman" w:hAnsi="Times New Roman" w:cs="Times New Roman"/>
                <w:spacing w:val="-2"/>
                <w:szCs w:val="21"/>
              </w:rPr>
            </w:pPr>
            <w:r w:rsidRPr="00407EBE">
              <w:rPr>
                <w:rFonts w:ascii="Times New Roman" w:hAnsi="Times New Roman" w:cs="Times New Roman"/>
                <w:spacing w:val="-2"/>
                <w:szCs w:val="21"/>
              </w:rPr>
              <w:t>Projekt rozporządzenia będzie miał pozytywny wpływ na osoby starsze i niepełnosprawne ze względu na zwiększenie ochrony zdrowotnej mieszkańców kraju oraz wdrożenie odżywiania dostosowanego do stanu zdrowia świadczeniobiorców w szpitalach realizujących program pilotażowy, które skróci pobyt w szpitalu, a w konsekwencji umożliwi szybszy powrót do aktywności, w tym pracy zawodowej.</w:t>
            </w:r>
          </w:p>
        </w:tc>
      </w:tr>
      <w:tr w:rsidR="00BD0D8F" w:rsidRPr="001E68F7" w14:paraId="2E7C2326" w14:textId="77777777" w:rsidTr="00B73FF8">
        <w:trPr>
          <w:trHeight w:val="142"/>
        </w:trPr>
        <w:tc>
          <w:tcPr>
            <w:tcW w:w="1590" w:type="dxa"/>
            <w:shd w:val="clear" w:color="auto" w:fill="FFFFFF"/>
          </w:tcPr>
          <w:p w14:paraId="114923A1" w14:textId="77777777" w:rsidR="00BD0D8F" w:rsidRPr="001E68F7" w:rsidRDefault="00BD0D8F"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Niemierzalne</w:t>
            </w:r>
          </w:p>
        </w:tc>
        <w:tc>
          <w:tcPr>
            <w:tcW w:w="2284" w:type="dxa"/>
            <w:gridSpan w:val="6"/>
            <w:shd w:val="clear" w:color="auto" w:fill="FFFFFF"/>
          </w:tcPr>
          <w:p w14:paraId="3DE8A2B7" w14:textId="25926119" w:rsidR="00BD0D8F" w:rsidRPr="001E68F7" w:rsidRDefault="00B73FF8" w:rsidP="00BD0D8F">
            <w:pPr>
              <w:spacing w:after="0" w:line="240" w:lineRule="auto"/>
              <w:rPr>
                <w:rFonts w:ascii="Times New Roman" w:eastAsia="Calibri" w:hAnsi="Times New Roman" w:cs="Times New Roman"/>
              </w:rPr>
            </w:pPr>
            <w:r>
              <w:rPr>
                <w:rFonts w:ascii="Times New Roman" w:eastAsia="Calibri" w:hAnsi="Times New Roman" w:cs="Times New Roman"/>
              </w:rPr>
              <w:t xml:space="preserve"> –</w:t>
            </w:r>
          </w:p>
        </w:tc>
        <w:tc>
          <w:tcPr>
            <w:tcW w:w="7212" w:type="dxa"/>
            <w:gridSpan w:val="18"/>
            <w:shd w:val="clear" w:color="auto" w:fill="FFFFFF"/>
          </w:tcPr>
          <w:p w14:paraId="20B72E69" w14:textId="4E1692C8" w:rsidR="00BD0D8F" w:rsidRPr="001E68F7" w:rsidRDefault="00B73FF8" w:rsidP="00BD0D8F">
            <w:pPr>
              <w:spacing w:after="0" w:line="240" w:lineRule="auto"/>
              <w:rPr>
                <w:rFonts w:ascii="Times New Roman" w:eastAsia="Calibri" w:hAnsi="Times New Roman" w:cs="Times New Roman"/>
                <w:spacing w:val="-2"/>
              </w:rPr>
            </w:pPr>
            <w:r>
              <w:rPr>
                <w:rFonts w:ascii="Times New Roman" w:eastAsia="Calibri" w:hAnsi="Times New Roman" w:cs="Times New Roman"/>
                <w:spacing w:val="-2"/>
              </w:rPr>
              <w:t xml:space="preserve"> </w:t>
            </w:r>
            <w:r>
              <w:rPr>
                <w:rFonts w:ascii="Times New Roman" w:eastAsia="Calibri" w:hAnsi="Times New Roman" w:cs="Times New Roman"/>
              </w:rPr>
              <w:t>–</w:t>
            </w:r>
          </w:p>
        </w:tc>
      </w:tr>
      <w:tr w:rsidR="00BD0D8F" w:rsidRPr="001E68F7" w14:paraId="16825A31" w14:textId="77777777" w:rsidTr="00B73FF8">
        <w:trPr>
          <w:trHeight w:val="1364"/>
        </w:trPr>
        <w:tc>
          <w:tcPr>
            <w:tcW w:w="1590" w:type="dxa"/>
            <w:shd w:val="clear" w:color="auto" w:fill="FFFFFF"/>
          </w:tcPr>
          <w:p w14:paraId="2DD1CD2A" w14:textId="77777777" w:rsidR="00BD0D8F" w:rsidRPr="001E68F7" w:rsidRDefault="00BD0D8F" w:rsidP="00BD0D8F">
            <w:pPr>
              <w:spacing w:after="0" w:line="240" w:lineRule="auto"/>
              <w:rPr>
                <w:rFonts w:ascii="Times New Roman" w:eastAsia="Calibri" w:hAnsi="Times New Roman" w:cs="Times New Roman"/>
              </w:rPr>
            </w:pPr>
            <w:r w:rsidRPr="001E68F7">
              <w:rPr>
                <w:rFonts w:ascii="Times New Roman" w:eastAsia="Calibri" w:hAnsi="Times New Roman" w:cs="Times New Roman"/>
              </w:rPr>
              <w:t xml:space="preserve">Dodatkowe informacje, w tym wskazanie źródeł danych i przyjętych do obliczeń założeń </w:t>
            </w:r>
          </w:p>
        </w:tc>
        <w:tc>
          <w:tcPr>
            <w:tcW w:w="9496" w:type="dxa"/>
            <w:gridSpan w:val="24"/>
            <w:shd w:val="clear" w:color="auto" w:fill="FFFFFF"/>
            <w:vAlign w:val="center"/>
          </w:tcPr>
          <w:p w14:paraId="64B88991" w14:textId="0D8A76F4" w:rsidR="00BD0D8F" w:rsidRPr="001E68F7" w:rsidRDefault="00CC27FA" w:rsidP="00BD0D8F">
            <w:pPr>
              <w:spacing w:after="0" w:line="240" w:lineRule="auto"/>
              <w:jc w:val="both"/>
              <w:rPr>
                <w:rFonts w:ascii="Times New Roman" w:eastAsia="Calibri" w:hAnsi="Times New Roman" w:cs="Times New Roman"/>
              </w:rPr>
            </w:pPr>
            <w:r>
              <w:rPr>
                <w:rFonts w:ascii="Times New Roman" w:eastAsia="Calibri" w:hAnsi="Times New Roman" w:cs="Times New Roman"/>
              </w:rPr>
              <w:t>Nie dotyczy</w:t>
            </w:r>
          </w:p>
        </w:tc>
      </w:tr>
      <w:tr w:rsidR="00B46A52" w:rsidRPr="001E68F7" w14:paraId="7C390287" w14:textId="77777777" w:rsidTr="00D16DD1">
        <w:trPr>
          <w:trHeight w:val="342"/>
        </w:trPr>
        <w:tc>
          <w:tcPr>
            <w:tcW w:w="11086" w:type="dxa"/>
            <w:gridSpan w:val="25"/>
            <w:shd w:val="clear" w:color="auto" w:fill="99CCFF"/>
            <w:vAlign w:val="center"/>
          </w:tcPr>
          <w:p w14:paraId="21CACD77" w14:textId="11CC88F3" w:rsidR="00B46A52" w:rsidRPr="001E68F7" w:rsidRDefault="00B46A52" w:rsidP="00B46A52">
            <w:pPr>
              <w:numPr>
                <w:ilvl w:val="0"/>
                <w:numId w:val="1"/>
              </w:numPr>
              <w:spacing w:after="0" w:line="240" w:lineRule="auto"/>
              <w:ind w:left="318" w:hanging="284"/>
              <w:jc w:val="both"/>
              <w:rPr>
                <w:rFonts w:ascii="Times New Roman" w:eastAsia="Calibri" w:hAnsi="Times New Roman" w:cs="Times New Roman"/>
                <w:b/>
              </w:rPr>
            </w:pPr>
            <w:r w:rsidRPr="008B4FE6">
              <w:rPr>
                <w:rFonts w:ascii="Times New Roman" w:hAnsi="Times New Roman"/>
                <w:b/>
                <w:color w:val="000000"/>
              </w:rPr>
              <w:t xml:space="preserve"> </w:t>
            </w:r>
            <w:r>
              <w:rPr>
                <w:rFonts w:ascii="Times New Roman" w:hAnsi="Times New Roman"/>
                <w:b/>
                <w:color w:val="000000"/>
              </w:rPr>
              <w:t>Zmiana o</w:t>
            </w:r>
            <w:r w:rsidRPr="008B4FE6">
              <w:rPr>
                <w:rFonts w:ascii="Times New Roman" w:hAnsi="Times New Roman"/>
                <w:b/>
                <w:color w:val="000000"/>
              </w:rPr>
              <w:t>bciąże</w:t>
            </w:r>
            <w:r>
              <w:rPr>
                <w:rFonts w:ascii="Times New Roman" w:hAnsi="Times New Roman"/>
                <w:b/>
                <w:color w:val="000000"/>
              </w:rPr>
              <w:t>ń</w:t>
            </w:r>
            <w:r w:rsidRPr="008B4FE6">
              <w:rPr>
                <w:rFonts w:ascii="Times New Roman" w:hAnsi="Times New Roman"/>
                <w:b/>
                <w:color w:val="000000"/>
              </w:rPr>
              <w:t xml:space="preserve"> regulacyjn</w:t>
            </w:r>
            <w:r>
              <w:rPr>
                <w:rFonts w:ascii="Times New Roman" w:hAnsi="Times New Roman"/>
                <w:b/>
                <w:color w:val="000000"/>
              </w:rPr>
              <w:t>ych (w tym obowiązków informacyjnych)</w:t>
            </w:r>
            <w:r w:rsidRPr="008B4FE6">
              <w:rPr>
                <w:rFonts w:ascii="Times New Roman" w:hAnsi="Times New Roman"/>
                <w:b/>
                <w:color w:val="000000"/>
              </w:rPr>
              <w:t xml:space="preserve"> wynikając</w:t>
            </w:r>
            <w:r>
              <w:rPr>
                <w:rFonts w:ascii="Times New Roman" w:hAnsi="Times New Roman"/>
                <w:b/>
                <w:color w:val="000000"/>
              </w:rPr>
              <w:t>ych</w:t>
            </w:r>
            <w:r w:rsidRPr="008B4FE6">
              <w:rPr>
                <w:rFonts w:ascii="Times New Roman" w:hAnsi="Times New Roman"/>
                <w:b/>
                <w:color w:val="000000"/>
              </w:rPr>
              <w:t xml:space="preserve"> z projektu</w:t>
            </w:r>
          </w:p>
        </w:tc>
      </w:tr>
      <w:tr w:rsidR="00B46A52" w:rsidRPr="001E68F7" w14:paraId="00EB11DD" w14:textId="77777777" w:rsidTr="00D16DD1">
        <w:trPr>
          <w:trHeight w:val="151"/>
        </w:trPr>
        <w:tc>
          <w:tcPr>
            <w:tcW w:w="11086" w:type="dxa"/>
            <w:gridSpan w:val="25"/>
            <w:shd w:val="clear" w:color="auto" w:fill="FFFFFF"/>
          </w:tcPr>
          <w:p w14:paraId="3222ED01" w14:textId="53880C88" w:rsidR="00B46A52" w:rsidRPr="001E68F7" w:rsidRDefault="00B46A52" w:rsidP="00B46A52">
            <w:pPr>
              <w:spacing w:after="0" w:line="240" w:lineRule="auto"/>
              <w:rPr>
                <w:rFonts w:ascii="Times New Roman" w:eastAsia="Calibri" w:hAnsi="Times New Roman" w:cs="Times New Roman"/>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1A5FDA">
              <w:rPr>
                <w:rFonts w:ascii="Times New Roman" w:hAnsi="Times New Roman"/>
                <w:color w:val="000000"/>
              </w:rPr>
              <w:t xml:space="preserve"> </w:t>
            </w:r>
            <w:r w:rsidRPr="001A5FDA">
              <w:rPr>
                <w:rFonts w:ascii="Times New Roman" w:hAnsi="Times New Roman"/>
                <w:color w:val="000000"/>
                <w:spacing w:val="-2"/>
              </w:rPr>
              <w:t>nie dotyczy</w:t>
            </w:r>
          </w:p>
        </w:tc>
      </w:tr>
      <w:tr w:rsidR="00B46A52" w:rsidRPr="001E68F7" w14:paraId="63CC26BC" w14:textId="77777777" w:rsidTr="00B73FF8">
        <w:trPr>
          <w:trHeight w:val="737"/>
        </w:trPr>
        <w:tc>
          <w:tcPr>
            <w:tcW w:w="5091" w:type="dxa"/>
            <w:gridSpan w:val="10"/>
            <w:shd w:val="clear" w:color="auto" w:fill="FFFFFF"/>
          </w:tcPr>
          <w:p w14:paraId="5518FE3C" w14:textId="09D3DF02" w:rsidR="00B46A52" w:rsidRPr="001E68F7" w:rsidRDefault="00B46A52" w:rsidP="00B46A52">
            <w:pPr>
              <w:spacing w:after="0" w:line="240" w:lineRule="auto"/>
              <w:rPr>
                <w:rFonts w:ascii="Times New Roman" w:eastAsia="Calibri" w:hAnsi="Times New Roman" w:cs="Times New Roman"/>
                <w:spacing w:val="-2"/>
              </w:rPr>
            </w:pPr>
            <w:r>
              <w:rPr>
                <w:rFonts w:ascii="Times New Roman" w:hAnsi="Times New Roman"/>
                <w:color w:val="000000"/>
                <w:spacing w:val="-2"/>
              </w:rPr>
              <w:t>W</w:t>
            </w:r>
            <w:r w:rsidRPr="00653688">
              <w:rPr>
                <w:rFonts w:ascii="Times New Roman" w:hAnsi="Times New Roman"/>
                <w:color w:val="000000"/>
                <w:spacing w:val="-2"/>
              </w:rPr>
              <w:t xml:space="preserve">prowadzane są </w:t>
            </w:r>
            <w:r>
              <w:rPr>
                <w:rFonts w:ascii="Times New Roman" w:hAnsi="Times New Roman"/>
                <w:color w:val="000000"/>
                <w:spacing w:val="-2"/>
              </w:rPr>
              <w:t>obciążenia</w:t>
            </w:r>
            <w:r w:rsidRPr="00653688">
              <w:rPr>
                <w:rFonts w:ascii="Times New Roman" w:hAnsi="Times New Roman"/>
                <w:color w:val="000000"/>
                <w:spacing w:val="-2"/>
              </w:rPr>
              <w:t xml:space="preserve"> poza bezwzględnie wymaganymi przez UE</w:t>
            </w:r>
            <w:r>
              <w:rPr>
                <w:rFonts w:ascii="Times New Roman" w:hAnsi="Times New Roman"/>
                <w:color w:val="000000"/>
                <w:spacing w:val="-2"/>
              </w:rPr>
              <w:t xml:space="preserve"> </w:t>
            </w:r>
            <w:r w:rsidRPr="008B4FE6">
              <w:rPr>
                <w:rFonts w:ascii="Times New Roman" w:hAnsi="Times New Roman"/>
                <w:color w:val="000000"/>
              </w:rPr>
              <w:t>(szczegóły w odwróconej tabeli zgodności</w:t>
            </w:r>
            <w:r>
              <w:rPr>
                <w:rFonts w:ascii="Times New Roman" w:hAnsi="Times New Roman"/>
                <w:color w:val="000000"/>
              </w:rPr>
              <w:t>).</w:t>
            </w:r>
          </w:p>
        </w:tc>
        <w:tc>
          <w:tcPr>
            <w:tcW w:w="5995" w:type="dxa"/>
            <w:gridSpan w:val="15"/>
            <w:shd w:val="clear" w:color="auto" w:fill="FFFFFF"/>
          </w:tcPr>
          <w:p w14:paraId="62AD9DD5"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tak</w:t>
            </w:r>
          </w:p>
          <w:p w14:paraId="398CF256"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w:t>
            </w:r>
          </w:p>
          <w:p w14:paraId="100D2835" w14:textId="6DE84806" w:rsidR="00B46A52" w:rsidRPr="001E68F7" w:rsidRDefault="00644832" w:rsidP="00AB7431">
            <w:pPr>
              <w:spacing w:after="0" w:line="240" w:lineRule="auto"/>
              <w:rPr>
                <w:rFonts w:ascii="Times New Roman" w:eastAsia="Calibri" w:hAnsi="Times New Roman" w:cs="Times New Roman"/>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B46A52">
              <w:rPr>
                <w:rFonts w:ascii="Times New Roman" w:hAnsi="Times New Roman"/>
                <w:color w:val="000000"/>
              </w:rPr>
              <w:t xml:space="preserve"> nie dotyczy</w:t>
            </w:r>
          </w:p>
        </w:tc>
      </w:tr>
      <w:tr w:rsidR="00B46A52" w:rsidRPr="001E68F7" w14:paraId="783EB7D7" w14:textId="77777777" w:rsidTr="00B73FF8">
        <w:trPr>
          <w:trHeight w:val="737"/>
        </w:trPr>
        <w:tc>
          <w:tcPr>
            <w:tcW w:w="5091" w:type="dxa"/>
            <w:gridSpan w:val="10"/>
            <w:shd w:val="clear" w:color="auto" w:fill="FFFFFF"/>
          </w:tcPr>
          <w:p w14:paraId="44E00481"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dokumentów</w:t>
            </w:r>
            <w:r>
              <w:rPr>
                <w:rFonts w:ascii="Times New Roman" w:hAnsi="Times New Roman"/>
                <w:color w:val="000000"/>
                <w:spacing w:val="-2"/>
              </w:rPr>
              <w:t xml:space="preserve"> </w:t>
            </w:r>
          </w:p>
          <w:p w14:paraId="61199224"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zmniejszenie liczby procedur</w:t>
            </w:r>
          </w:p>
          <w:p w14:paraId="2D0861A5" w14:textId="77777777" w:rsidR="00B46A52"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skrócenie czasu</w:t>
            </w:r>
            <w:r>
              <w:rPr>
                <w:rFonts w:ascii="Times New Roman" w:hAnsi="Times New Roman"/>
                <w:color w:val="000000"/>
                <w:spacing w:val="-2"/>
              </w:rPr>
              <w:t xml:space="preserve"> na załatwienie sprawy</w:t>
            </w:r>
          </w:p>
          <w:p w14:paraId="2AA0C2D9" w14:textId="3596C65E" w:rsidR="00B46A52" w:rsidRPr="001E68F7" w:rsidRDefault="00B46A52" w:rsidP="00AB7431">
            <w:pPr>
              <w:spacing w:after="0" w:line="240" w:lineRule="auto"/>
              <w:rPr>
                <w:rFonts w:ascii="Times New Roman" w:eastAsia="Calibri" w:hAnsi="Times New Roman" w:cs="Times New Roman"/>
                <w:b/>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5995" w:type="dxa"/>
            <w:gridSpan w:val="15"/>
            <w:shd w:val="clear" w:color="auto" w:fill="FFFFFF"/>
          </w:tcPr>
          <w:p w14:paraId="0E5EA31B"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dokumentów</w:t>
            </w:r>
          </w:p>
          <w:p w14:paraId="5FA40378"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zwiększenie liczby procedur</w:t>
            </w:r>
          </w:p>
          <w:p w14:paraId="3226096E"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wydłużenie czasu</w:t>
            </w:r>
            <w:r>
              <w:rPr>
                <w:rFonts w:ascii="Times New Roman" w:hAnsi="Times New Roman"/>
                <w:color w:val="000000"/>
                <w:spacing w:val="-2"/>
              </w:rPr>
              <w:t xml:space="preserve"> na załatwienie sprawy</w:t>
            </w:r>
          </w:p>
          <w:p w14:paraId="0C2EBE14" w14:textId="7E083FCC" w:rsidR="00B46A52" w:rsidRP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inne:</w:t>
            </w:r>
            <w:r w:rsidRPr="008B4FE6">
              <w:rPr>
                <w:rFonts w:ascii="Times New Roman" w:hAnsi="Times New Roman"/>
                <w:color w:val="000000"/>
              </w:rPr>
              <w:t xml:space="preserv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r>
      <w:tr w:rsidR="00B46A52" w:rsidRPr="001E68F7" w14:paraId="300FC22D" w14:textId="77777777" w:rsidTr="00B73FF8">
        <w:trPr>
          <w:trHeight w:val="737"/>
        </w:trPr>
        <w:tc>
          <w:tcPr>
            <w:tcW w:w="5091" w:type="dxa"/>
            <w:gridSpan w:val="10"/>
            <w:shd w:val="clear" w:color="auto" w:fill="FFFFFF"/>
          </w:tcPr>
          <w:p w14:paraId="191FA440" w14:textId="017BD03E" w:rsidR="00B46A52" w:rsidRPr="001E68F7" w:rsidRDefault="00B46A52" w:rsidP="00B46A52">
            <w:pPr>
              <w:spacing w:after="0" w:line="240" w:lineRule="auto"/>
              <w:rPr>
                <w:rFonts w:ascii="Times New Roman" w:eastAsia="Calibri" w:hAnsi="Times New Roman" w:cs="Times New Roman"/>
              </w:rPr>
            </w:pPr>
            <w:r>
              <w:rPr>
                <w:rFonts w:ascii="Times New Roman" w:hAnsi="Times New Roman"/>
                <w:color w:val="000000"/>
                <w:spacing w:val="-2"/>
              </w:rPr>
              <w:t>W</w:t>
            </w:r>
            <w:r w:rsidRPr="00653688">
              <w:rPr>
                <w:rFonts w:ascii="Times New Roman" w:hAnsi="Times New Roman"/>
                <w:color w:val="000000"/>
                <w:spacing w:val="-2"/>
              </w:rPr>
              <w:t>prowadzane</w:t>
            </w:r>
            <w:r>
              <w:rPr>
                <w:rFonts w:ascii="Times New Roman" w:hAnsi="Times New Roman"/>
                <w:color w:val="000000"/>
                <w:spacing w:val="-2"/>
              </w:rPr>
              <w:t xml:space="preserve"> obciążenia</w:t>
            </w:r>
            <w:r w:rsidRPr="00653688">
              <w:rPr>
                <w:rFonts w:ascii="Times New Roman" w:hAnsi="Times New Roman"/>
                <w:color w:val="000000"/>
                <w:spacing w:val="-2"/>
              </w:rPr>
              <w:t xml:space="preserve"> są </w:t>
            </w:r>
            <w:r>
              <w:rPr>
                <w:rFonts w:ascii="Times New Roman" w:hAnsi="Times New Roman"/>
                <w:color w:val="000000"/>
                <w:spacing w:val="-2"/>
              </w:rPr>
              <w:t xml:space="preserve">przystosowane do ich elektronizacji. </w:t>
            </w:r>
          </w:p>
        </w:tc>
        <w:tc>
          <w:tcPr>
            <w:tcW w:w="5995" w:type="dxa"/>
            <w:gridSpan w:val="15"/>
            <w:shd w:val="clear" w:color="auto" w:fill="FFFFFF"/>
          </w:tcPr>
          <w:p w14:paraId="7925606D"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tak</w:t>
            </w:r>
          </w:p>
          <w:p w14:paraId="29F14040"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Pr>
                <w:rFonts w:ascii="Times New Roman" w:hAnsi="Times New Roman"/>
                <w:color w:val="000000"/>
              </w:rPr>
              <w:t xml:space="preserve"> nie</w:t>
            </w:r>
          </w:p>
          <w:p w14:paraId="5BA04F51" w14:textId="031FFD87" w:rsidR="00B46A52" w:rsidRPr="00B46A52" w:rsidRDefault="00644832" w:rsidP="00AB7431">
            <w:pPr>
              <w:spacing w:after="0"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B46A52">
              <w:rPr>
                <w:rFonts w:ascii="Times New Roman" w:hAnsi="Times New Roman"/>
                <w:color w:val="000000"/>
              </w:rPr>
              <w:t xml:space="preserve"> nie dotyczy</w:t>
            </w:r>
          </w:p>
        </w:tc>
      </w:tr>
      <w:tr w:rsidR="00B46A52" w:rsidRPr="001E68F7" w14:paraId="71C10221" w14:textId="77777777" w:rsidTr="00D16DD1">
        <w:trPr>
          <w:trHeight w:val="320"/>
        </w:trPr>
        <w:tc>
          <w:tcPr>
            <w:tcW w:w="11086" w:type="dxa"/>
            <w:gridSpan w:val="25"/>
            <w:shd w:val="clear" w:color="auto" w:fill="FFFFFF"/>
          </w:tcPr>
          <w:p w14:paraId="6798F377" w14:textId="4B830490" w:rsidR="00B46A52" w:rsidRPr="001E68F7" w:rsidRDefault="00B46A52" w:rsidP="00AC3BE5">
            <w:pPr>
              <w:spacing w:after="0" w:line="240" w:lineRule="auto"/>
              <w:jc w:val="both"/>
              <w:rPr>
                <w:rFonts w:ascii="Times New Roman" w:eastAsia="Calibri" w:hAnsi="Times New Roman" w:cs="Times New Roman"/>
              </w:rPr>
            </w:pPr>
            <w:r>
              <w:rPr>
                <w:rFonts w:ascii="Times New Roman" w:hAnsi="Times New Roman"/>
                <w:color w:val="000000"/>
              </w:rPr>
              <w:t>Komentarz: Brak</w:t>
            </w:r>
          </w:p>
        </w:tc>
      </w:tr>
      <w:tr w:rsidR="00B46A52" w:rsidRPr="001E68F7" w14:paraId="67B7A37A" w14:textId="77777777" w:rsidTr="00D16DD1">
        <w:trPr>
          <w:trHeight w:val="142"/>
        </w:trPr>
        <w:tc>
          <w:tcPr>
            <w:tcW w:w="11086" w:type="dxa"/>
            <w:gridSpan w:val="25"/>
            <w:shd w:val="clear" w:color="auto" w:fill="99CCFF"/>
          </w:tcPr>
          <w:p w14:paraId="147BAD64" w14:textId="4B058FBF" w:rsidR="00B46A52" w:rsidRPr="001E68F7" w:rsidRDefault="00B46A52" w:rsidP="00B46A52">
            <w:pPr>
              <w:numPr>
                <w:ilvl w:val="0"/>
                <w:numId w:val="1"/>
              </w:numPr>
              <w:spacing w:after="0" w:line="240" w:lineRule="auto"/>
              <w:jc w:val="both"/>
              <w:rPr>
                <w:rFonts w:ascii="Times New Roman" w:eastAsia="Calibri" w:hAnsi="Times New Roman" w:cs="Times New Roman"/>
                <w:b/>
              </w:rPr>
            </w:pPr>
            <w:r w:rsidRPr="008B4FE6">
              <w:rPr>
                <w:rFonts w:ascii="Times New Roman" w:hAnsi="Times New Roman"/>
                <w:b/>
                <w:color w:val="000000"/>
              </w:rPr>
              <w:t xml:space="preserve">Wpływ na rynek pracy </w:t>
            </w:r>
          </w:p>
        </w:tc>
      </w:tr>
      <w:tr w:rsidR="00B46A52" w:rsidRPr="001E68F7" w14:paraId="368C4DB1" w14:textId="77777777" w:rsidTr="00727606">
        <w:trPr>
          <w:trHeight w:val="311"/>
        </w:trPr>
        <w:tc>
          <w:tcPr>
            <w:tcW w:w="11086" w:type="dxa"/>
            <w:gridSpan w:val="25"/>
          </w:tcPr>
          <w:p w14:paraId="0B076A79" w14:textId="376C2DC5" w:rsidR="00B46A52" w:rsidRPr="001E68F7" w:rsidRDefault="00407EBE" w:rsidP="00407EBE">
            <w:pPr>
              <w:spacing w:before="120" w:after="120" w:line="240" w:lineRule="auto"/>
              <w:jc w:val="both"/>
              <w:rPr>
                <w:rFonts w:ascii="Times New Roman" w:eastAsia="Calibri" w:hAnsi="Times New Roman" w:cs="Times New Roman"/>
              </w:rPr>
            </w:pPr>
            <w:r w:rsidRPr="00407EBE">
              <w:rPr>
                <w:rFonts w:ascii="Times New Roman" w:hAnsi="Times New Roman"/>
                <w:color w:val="000000"/>
              </w:rPr>
              <w:t xml:space="preserve">Regulacja wpłynie pozytywnie na funkcjonowanie przedsiębiorców, a zwłaszcza </w:t>
            </w:r>
            <w:proofErr w:type="spellStart"/>
            <w:r w:rsidRPr="00407EBE">
              <w:rPr>
                <w:rFonts w:ascii="Times New Roman" w:hAnsi="Times New Roman"/>
                <w:color w:val="000000"/>
              </w:rPr>
              <w:t>mikroprzedsiębiorców</w:t>
            </w:r>
            <w:proofErr w:type="spellEnd"/>
            <w:r w:rsidRPr="00407EBE">
              <w:rPr>
                <w:rFonts w:ascii="Times New Roman" w:hAnsi="Times New Roman"/>
                <w:color w:val="000000"/>
              </w:rPr>
              <w:t>, małych i średnich przedsiębiorców. Przedłużenie realizacji programu pilotażowego wpłynie na dalsze zwiększanie ochrony zdrowotnej mieszkańców kraju oraz wdrażanie odżywiania dostosowanego do stanu zdrowia świadczeniobiorców, które skróci pobyt w szpitalu, a w konsekwencji umożliwi szybszy powrót do pracy zawodowej.</w:t>
            </w:r>
          </w:p>
        </w:tc>
      </w:tr>
      <w:tr w:rsidR="00B46A52" w:rsidRPr="001E68F7" w14:paraId="2DA1603E" w14:textId="77777777" w:rsidTr="00D16DD1">
        <w:trPr>
          <w:trHeight w:val="142"/>
        </w:trPr>
        <w:tc>
          <w:tcPr>
            <w:tcW w:w="11086" w:type="dxa"/>
            <w:gridSpan w:val="25"/>
            <w:shd w:val="clear" w:color="auto" w:fill="99CCFF"/>
          </w:tcPr>
          <w:p w14:paraId="3F8D5FCF" w14:textId="6601BF78" w:rsidR="00B46A52" w:rsidRPr="001E68F7" w:rsidRDefault="00B46A52" w:rsidP="00B46A52">
            <w:pPr>
              <w:numPr>
                <w:ilvl w:val="0"/>
                <w:numId w:val="1"/>
              </w:numPr>
              <w:spacing w:after="0" w:line="240" w:lineRule="auto"/>
              <w:jc w:val="both"/>
              <w:rPr>
                <w:rFonts w:ascii="Times New Roman" w:eastAsia="Calibri" w:hAnsi="Times New Roman" w:cs="Times New Roman"/>
                <w:b/>
              </w:rPr>
            </w:pPr>
            <w:r w:rsidRPr="008B4FE6">
              <w:rPr>
                <w:rFonts w:ascii="Times New Roman" w:hAnsi="Times New Roman"/>
                <w:b/>
                <w:color w:val="000000"/>
              </w:rPr>
              <w:t>Wpływ na pozostałe obszary</w:t>
            </w:r>
          </w:p>
        </w:tc>
      </w:tr>
      <w:tr w:rsidR="00B46A52" w:rsidRPr="001E68F7" w14:paraId="4E066891" w14:textId="77777777" w:rsidTr="00B73FF8">
        <w:trPr>
          <w:trHeight w:val="737"/>
        </w:trPr>
        <w:tc>
          <w:tcPr>
            <w:tcW w:w="3533" w:type="dxa"/>
            <w:gridSpan w:val="5"/>
            <w:shd w:val="clear" w:color="auto" w:fill="FFFFFF"/>
          </w:tcPr>
          <w:p w14:paraId="1B445E30"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lastRenderedPageBreak/>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środowisko naturalne</w:t>
            </w:r>
          </w:p>
          <w:p w14:paraId="28DE20CB"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rPr>
              <w:t>sytuacja i rozwój regionalny</w:t>
            </w:r>
          </w:p>
          <w:p w14:paraId="460270EE" w14:textId="6C9CDEEA" w:rsidR="00B46A52" w:rsidRPr="001E68F7" w:rsidRDefault="00B46A52" w:rsidP="00AB7431">
            <w:pPr>
              <w:spacing w:after="0" w:line="240" w:lineRule="auto"/>
              <w:rPr>
                <w:rFonts w:ascii="Times New Roman" w:eastAsia="Calibri" w:hAnsi="Times New Roman" w:cs="Times New Roman"/>
                <w:spacing w:val="-2"/>
                <w:highlight w:val="yellow"/>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D93C2B">
              <w:rPr>
                <w:rFonts w:ascii="Times New Roman" w:hAnsi="Times New Roman"/>
                <w:spacing w:val="-2"/>
              </w:rPr>
              <w:t>sądy powszechne, administracyjne lub wojskowe</w:t>
            </w:r>
          </w:p>
        </w:tc>
        <w:tc>
          <w:tcPr>
            <w:tcW w:w="3674" w:type="dxa"/>
            <w:gridSpan w:val="12"/>
            <w:shd w:val="clear" w:color="auto" w:fill="FFFFFF"/>
          </w:tcPr>
          <w:p w14:paraId="25B7E55B" w14:textId="77777777" w:rsidR="00B46A52" w:rsidRPr="008B4FE6"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demografia</w:t>
            </w:r>
          </w:p>
          <w:p w14:paraId="1AE6A236" w14:textId="77777777" w:rsidR="00B46A52" w:rsidRDefault="00B46A52" w:rsidP="00AB7431">
            <w:pPr>
              <w:spacing w:after="0" w:line="240" w:lineRule="auto"/>
              <w:rPr>
                <w:rFonts w:ascii="Times New Roman" w:hAnsi="Times New Roman"/>
                <w:color w:val="000000"/>
              </w:rPr>
            </w:pPr>
            <w:r w:rsidRPr="008B4FE6">
              <w:rPr>
                <w:rFonts w:ascii="Times New Roman" w:hAnsi="Times New Roman"/>
                <w:color w:val="000000"/>
              </w:rPr>
              <w:fldChar w:fldCharType="begin">
                <w:ffData>
                  <w:name w:val=""/>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rPr>
              <w:t>mienie państwowe</w:t>
            </w:r>
          </w:p>
          <w:p w14:paraId="02F8CA83" w14:textId="1CE9B667" w:rsidR="00B46A52" w:rsidRPr="001E68F7" w:rsidRDefault="00B46A52" w:rsidP="00AB7431">
            <w:pPr>
              <w:spacing w:after="0" w:line="240" w:lineRule="auto"/>
              <w:rPr>
                <w:rFonts w:ascii="Times New Roman" w:eastAsia="Calibri" w:hAnsi="Times New Roman" w:cs="Times New Roman"/>
                <w:highlight w:val="yellow"/>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 xml:space="preserve">inne: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3879" w:type="dxa"/>
            <w:gridSpan w:val="8"/>
            <w:shd w:val="clear" w:color="auto" w:fill="FFFFFF"/>
          </w:tcPr>
          <w:p w14:paraId="1C5C93E9" w14:textId="77777777" w:rsidR="00B46A52" w:rsidRDefault="00B46A52" w:rsidP="00AB7431">
            <w:pPr>
              <w:spacing w:after="0" w:line="240" w:lineRule="auto"/>
              <w:rPr>
                <w:rFonts w:ascii="Times New Roman" w:hAnsi="Times New Roman"/>
                <w:color w:val="000000"/>
                <w:spacing w:val="-2"/>
              </w:rPr>
            </w:pPr>
            <w:r w:rsidRPr="008B4FE6">
              <w:rPr>
                <w:rFonts w:ascii="Times New Roman" w:hAnsi="Times New Roman"/>
                <w:color w:val="000000"/>
              </w:rPr>
              <w:fldChar w:fldCharType="begin">
                <w:ffData>
                  <w:name w:val="Wybór1"/>
                  <w:enabled/>
                  <w:calcOnExit w:val="0"/>
                  <w:checkBox>
                    <w:sizeAuto/>
                    <w:default w:val="0"/>
                  </w:checkBox>
                </w:ffData>
              </w:fldChar>
            </w:r>
            <w:r w:rsidRPr="008B4FE6">
              <w:rPr>
                <w:rFonts w:ascii="Times New Roman" w:hAnsi="Times New Roman"/>
                <w:color w:val="000000"/>
              </w:rPr>
              <w:instrText xml:space="preserve"> FORMCHECKBOX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hAnsi="Times New Roman"/>
                <w:color w:val="000000"/>
              </w:rPr>
              <w:fldChar w:fldCharType="end"/>
            </w:r>
            <w:r w:rsidRPr="008B4FE6">
              <w:rPr>
                <w:rFonts w:ascii="Times New Roman" w:hAnsi="Times New Roman"/>
                <w:color w:val="000000"/>
                <w:sz w:val="20"/>
                <w:szCs w:val="20"/>
              </w:rPr>
              <w:t xml:space="preserve"> </w:t>
            </w:r>
            <w:r w:rsidRPr="008B4FE6">
              <w:rPr>
                <w:rFonts w:ascii="Times New Roman" w:hAnsi="Times New Roman"/>
                <w:color w:val="000000"/>
                <w:spacing w:val="-2"/>
              </w:rPr>
              <w:t>informatyzacja</w:t>
            </w:r>
          </w:p>
          <w:p w14:paraId="7AF61812" w14:textId="632CF5A2" w:rsidR="00B46A52" w:rsidRPr="001E68F7" w:rsidRDefault="00B46A52" w:rsidP="00AB7431">
            <w:pPr>
              <w:spacing w:after="0" w:line="240" w:lineRule="auto"/>
              <w:rPr>
                <w:rFonts w:ascii="Times New Roman" w:eastAsia="Calibri" w:hAnsi="Times New Roman" w:cs="Times New Roman"/>
                <w:highlight w:val="yellow"/>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8B4FE6">
              <w:rPr>
                <w:rFonts w:ascii="Times New Roman" w:hAnsi="Times New Roman"/>
                <w:color w:val="000000"/>
                <w:sz w:val="20"/>
                <w:szCs w:val="20"/>
              </w:rPr>
              <w:t xml:space="preserve"> </w:t>
            </w:r>
            <w:r>
              <w:rPr>
                <w:rFonts w:ascii="Times New Roman" w:hAnsi="Times New Roman"/>
                <w:color w:val="000000"/>
                <w:spacing w:val="-2"/>
              </w:rPr>
              <w:t>zdrowie</w:t>
            </w:r>
          </w:p>
        </w:tc>
      </w:tr>
      <w:tr w:rsidR="00B46A52" w:rsidRPr="001E68F7" w14:paraId="3F337F36" w14:textId="77777777" w:rsidTr="00B73FF8">
        <w:trPr>
          <w:trHeight w:val="712"/>
        </w:trPr>
        <w:tc>
          <w:tcPr>
            <w:tcW w:w="1590" w:type="dxa"/>
            <w:shd w:val="clear" w:color="auto" w:fill="FFFFFF"/>
            <w:vAlign w:val="center"/>
          </w:tcPr>
          <w:p w14:paraId="66E67098" w14:textId="49F90B45" w:rsidR="00B46A52" w:rsidRPr="001E68F7" w:rsidRDefault="00B46A52" w:rsidP="00AC3BE5">
            <w:pPr>
              <w:spacing w:after="0" w:line="240" w:lineRule="auto"/>
              <w:rPr>
                <w:rFonts w:ascii="Times New Roman" w:eastAsia="Calibri" w:hAnsi="Times New Roman" w:cs="Times New Roman"/>
              </w:rPr>
            </w:pPr>
            <w:r w:rsidRPr="008B4FE6">
              <w:rPr>
                <w:rFonts w:ascii="Times New Roman" w:hAnsi="Times New Roman"/>
                <w:color w:val="000000"/>
              </w:rPr>
              <w:t>Omówienie wpływu</w:t>
            </w:r>
          </w:p>
        </w:tc>
        <w:tc>
          <w:tcPr>
            <w:tcW w:w="9496" w:type="dxa"/>
            <w:gridSpan w:val="24"/>
            <w:shd w:val="clear" w:color="auto" w:fill="FFFFFF"/>
            <w:vAlign w:val="center"/>
          </w:tcPr>
          <w:p w14:paraId="317A62F8" w14:textId="7D47F240" w:rsidR="00875B30" w:rsidRPr="001E68F7" w:rsidRDefault="00407EBE" w:rsidP="00881BE1">
            <w:pPr>
              <w:spacing w:before="120" w:after="120" w:line="240" w:lineRule="auto"/>
              <w:jc w:val="both"/>
              <w:rPr>
                <w:rFonts w:ascii="Times New Roman" w:eastAsia="Calibri" w:hAnsi="Times New Roman" w:cs="Times New Roman"/>
              </w:rPr>
            </w:pPr>
            <w:r w:rsidRPr="00407EBE">
              <w:rPr>
                <w:rFonts w:ascii="Times New Roman" w:eastAsia="Calibri" w:hAnsi="Times New Roman" w:cs="Times New Roman"/>
              </w:rPr>
              <w:t>Zakłada się, że przedłużenie etapu realizacji programu pilotażowego do dnia 3</w:t>
            </w:r>
            <w:r>
              <w:rPr>
                <w:rFonts w:ascii="Times New Roman" w:eastAsia="Calibri" w:hAnsi="Times New Roman" w:cs="Times New Roman"/>
              </w:rPr>
              <w:t>1 grudnia</w:t>
            </w:r>
            <w:r w:rsidRPr="00407EBE">
              <w:rPr>
                <w:rFonts w:ascii="Times New Roman" w:eastAsia="Calibri" w:hAnsi="Times New Roman" w:cs="Times New Roman"/>
              </w:rPr>
              <w:t xml:space="preserve"> 2025 r. przełoży się na dalszą poprawę opieki zdrowotnej nad świadczeniobiorcami w zakresie jakości żywienia i edukacji żywieniowej w szpitalach realizujących program pilotażowy.</w:t>
            </w:r>
          </w:p>
        </w:tc>
      </w:tr>
      <w:tr w:rsidR="00B46A52" w:rsidRPr="001E68F7" w14:paraId="7480695A" w14:textId="77777777" w:rsidTr="00D16DD1">
        <w:trPr>
          <w:trHeight w:val="142"/>
        </w:trPr>
        <w:tc>
          <w:tcPr>
            <w:tcW w:w="11086" w:type="dxa"/>
            <w:gridSpan w:val="25"/>
            <w:shd w:val="clear" w:color="auto" w:fill="99CCFF"/>
          </w:tcPr>
          <w:p w14:paraId="35A42085" w14:textId="2DBB5B0D" w:rsidR="00B46A52" w:rsidRPr="001E68F7" w:rsidRDefault="00B46A52" w:rsidP="00B46A52">
            <w:pPr>
              <w:numPr>
                <w:ilvl w:val="0"/>
                <w:numId w:val="1"/>
              </w:numPr>
              <w:spacing w:after="0" w:line="240" w:lineRule="auto"/>
              <w:ind w:left="318" w:hanging="284"/>
              <w:jc w:val="both"/>
              <w:rPr>
                <w:rFonts w:ascii="Times New Roman" w:eastAsia="Calibri" w:hAnsi="Times New Roman" w:cs="Times New Roman"/>
                <w:b/>
              </w:rPr>
            </w:pPr>
            <w:r>
              <w:rPr>
                <w:rFonts w:ascii="Times New Roman" w:hAnsi="Times New Roman"/>
                <w:b/>
                <w:spacing w:val="-2"/>
                <w:sz w:val="21"/>
                <w:szCs w:val="21"/>
              </w:rPr>
              <w:t>Planowane w</w:t>
            </w:r>
            <w:r w:rsidRPr="00627221">
              <w:rPr>
                <w:rFonts w:ascii="Times New Roman" w:hAnsi="Times New Roman"/>
                <w:b/>
                <w:spacing w:val="-2"/>
                <w:sz w:val="21"/>
                <w:szCs w:val="21"/>
              </w:rPr>
              <w:t>ykonani</w:t>
            </w:r>
            <w:r>
              <w:rPr>
                <w:rFonts w:ascii="Times New Roman" w:hAnsi="Times New Roman"/>
                <w:b/>
                <w:spacing w:val="-2"/>
                <w:sz w:val="21"/>
                <w:szCs w:val="21"/>
              </w:rPr>
              <w:t>e</w:t>
            </w:r>
            <w:r w:rsidRPr="00627221">
              <w:rPr>
                <w:rFonts w:ascii="Times New Roman" w:hAnsi="Times New Roman"/>
                <w:b/>
                <w:spacing w:val="-2"/>
                <w:sz w:val="21"/>
                <w:szCs w:val="21"/>
              </w:rPr>
              <w:t xml:space="preserve"> przepisów aktu prawnego</w:t>
            </w:r>
          </w:p>
        </w:tc>
      </w:tr>
      <w:tr w:rsidR="00B46A52" w:rsidRPr="001E68F7" w14:paraId="5BD14771" w14:textId="77777777" w:rsidTr="00727606">
        <w:trPr>
          <w:trHeight w:val="246"/>
        </w:trPr>
        <w:tc>
          <w:tcPr>
            <w:tcW w:w="11086" w:type="dxa"/>
            <w:gridSpan w:val="25"/>
            <w:shd w:val="clear" w:color="auto" w:fill="FFFFFF"/>
          </w:tcPr>
          <w:p w14:paraId="7DCA7AAD" w14:textId="4481C55D" w:rsidR="00006EE6" w:rsidRPr="001E68F7" w:rsidRDefault="00B46A52" w:rsidP="001C1AB8">
            <w:pPr>
              <w:spacing w:before="120" w:after="120" w:line="240" w:lineRule="auto"/>
              <w:jc w:val="both"/>
              <w:rPr>
                <w:rFonts w:ascii="Times New Roman" w:eastAsia="Times New Roman" w:hAnsi="Times New Roman" w:cs="Times New Roman"/>
                <w:lang w:eastAsia="pl-PL"/>
              </w:rPr>
            </w:pPr>
            <w:r w:rsidRPr="001E68F7">
              <w:rPr>
                <w:rFonts w:ascii="Times New Roman" w:eastAsia="Times New Roman" w:hAnsi="Times New Roman" w:cs="Times New Roman"/>
                <w:lang w:eastAsia="pl-PL"/>
              </w:rPr>
              <w:t>Plan</w:t>
            </w:r>
            <w:r w:rsidR="00770859">
              <w:rPr>
                <w:rFonts w:ascii="Times New Roman" w:eastAsia="Times New Roman" w:hAnsi="Times New Roman" w:cs="Times New Roman"/>
                <w:lang w:eastAsia="pl-PL"/>
              </w:rPr>
              <w:t>uje się, że</w:t>
            </w:r>
            <w:r w:rsidRPr="001E68F7">
              <w:rPr>
                <w:rFonts w:ascii="Times New Roman" w:eastAsia="Times New Roman" w:hAnsi="Times New Roman" w:cs="Times New Roman"/>
                <w:lang w:eastAsia="pl-PL"/>
              </w:rPr>
              <w:t xml:space="preserve"> rozporządzen</w:t>
            </w:r>
            <w:r w:rsidR="00770859">
              <w:rPr>
                <w:rFonts w:ascii="Times New Roman" w:eastAsia="Times New Roman" w:hAnsi="Times New Roman" w:cs="Times New Roman"/>
                <w:lang w:eastAsia="pl-PL"/>
              </w:rPr>
              <w:t>ie</w:t>
            </w:r>
            <w:r w:rsidRPr="001E68F7">
              <w:rPr>
                <w:rFonts w:ascii="Times New Roman" w:eastAsia="Times New Roman" w:hAnsi="Times New Roman" w:cs="Times New Roman"/>
                <w:lang w:eastAsia="pl-PL"/>
              </w:rPr>
              <w:t xml:space="preserve"> </w:t>
            </w:r>
            <w:r w:rsidR="00770859">
              <w:rPr>
                <w:rFonts w:ascii="Times New Roman" w:eastAsia="Times New Roman" w:hAnsi="Times New Roman" w:cs="Times New Roman"/>
                <w:lang w:eastAsia="pl-PL"/>
              </w:rPr>
              <w:t xml:space="preserve">wejdzie w życie </w:t>
            </w:r>
            <w:r w:rsidR="00646628">
              <w:rPr>
                <w:rFonts w:ascii="Times New Roman" w:eastAsia="Times New Roman" w:hAnsi="Times New Roman" w:cs="Times New Roman"/>
                <w:lang w:eastAsia="pl-PL"/>
              </w:rPr>
              <w:t>z</w:t>
            </w:r>
            <w:r w:rsidR="00770859">
              <w:rPr>
                <w:rFonts w:ascii="Times New Roman" w:eastAsia="Times New Roman" w:hAnsi="Times New Roman" w:cs="Times New Roman"/>
                <w:lang w:eastAsia="pl-PL"/>
              </w:rPr>
              <w:t xml:space="preserve"> dni</w:t>
            </w:r>
            <w:r w:rsidR="00646628">
              <w:rPr>
                <w:rFonts w:ascii="Times New Roman" w:eastAsia="Times New Roman" w:hAnsi="Times New Roman" w:cs="Times New Roman"/>
                <w:lang w:eastAsia="pl-PL"/>
              </w:rPr>
              <w:t>em</w:t>
            </w:r>
            <w:r w:rsidR="00770859">
              <w:rPr>
                <w:rFonts w:ascii="Times New Roman" w:eastAsia="Times New Roman" w:hAnsi="Times New Roman" w:cs="Times New Roman"/>
                <w:lang w:eastAsia="pl-PL"/>
              </w:rPr>
              <w:t xml:space="preserve"> 29 września 2025 r.</w:t>
            </w:r>
          </w:p>
        </w:tc>
      </w:tr>
      <w:tr w:rsidR="00B46A52" w:rsidRPr="001E68F7" w14:paraId="732FDAB4" w14:textId="77777777" w:rsidTr="00D16DD1">
        <w:trPr>
          <w:trHeight w:val="142"/>
        </w:trPr>
        <w:tc>
          <w:tcPr>
            <w:tcW w:w="11086" w:type="dxa"/>
            <w:gridSpan w:val="25"/>
            <w:shd w:val="clear" w:color="auto" w:fill="99CCFF"/>
          </w:tcPr>
          <w:p w14:paraId="06AE98FD" w14:textId="6E86716C" w:rsidR="00B46A52" w:rsidRPr="001E68F7" w:rsidRDefault="00B46A52" w:rsidP="00B46A52">
            <w:pPr>
              <w:numPr>
                <w:ilvl w:val="0"/>
                <w:numId w:val="1"/>
              </w:numPr>
              <w:spacing w:after="0" w:line="240" w:lineRule="auto"/>
              <w:ind w:left="318" w:hanging="284"/>
              <w:jc w:val="both"/>
              <w:rPr>
                <w:rFonts w:ascii="Times New Roman" w:eastAsia="Calibri" w:hAnsi="Times New Roman" w:cs="Times New Roman"/>
                <w:b/>
              </w:rPr>
            </w:pPr>
            <w:r w:rsidRPr="008B4FE6">
              <w:rPr>
                <w:rFonts w:ascii="Times New Roman" w:hAnsi="Times New Roman"/>
                <w:b/>
                <w:color w:val="000000"/>
              </w:rPr>
              <w:t xml:space="preserve"> </w:t>
            </w:r>
            <w:r>
              <w:rPr>
                <w:rFonts w:ascii="Times New Roman" w:hAnsi="Times New Roman"/>
                <w:b/>
                <w:spacing w:val="-2"/>
                <w:sz w:val="21"/>
                <w:szCs w:val="21"/>
              </w:rPr>
              <w:t xml:space="preserve">W jaki sposób i kiedy </w:t>
            </w:r>
            <w:r w:rsidRPr="0063060B">
              <w:rPr>
                <w:rFonts w:ascii="Times New Roman" w:hAnsi="Times New Roman"/>
                <w:b/>
                <w:spacing w:val="-2"/>
                <w:sz w:val="21"/>
                <w:szCs w:val="21"/>
              </w:rPr>
              <w:t xml:space="preserve">nastąpi ewaluacja efektów projektu </w:t>
            </w:r>
            <w:r>
              <w:rPr>
                <w:rFonts w:ascii="Times New Roman" w:hAnsi="Times New Roman"/>
                <w:b/>
                <w:spacing w:val="-2"/>
                <w:sz w:val="21"/>
                <w:szCs w:val="21"/>
              </w:rPr>
              <w:t>oraz</w:t>
            </w:r>
            <w:r w:rsidRPr="0063060B">
              <w:rPr>
                <w:rFonts w:ascii="Times New Roman" w:hAnsi="Times New Roman"/>
                <w:b/>
                <w:spacing w:val="-2"/>
                <w:sz w:val="21"/>
                <w:szCs w:val="21"/>
              </w:rPr>
              <w:t xml:space="preserve"> jakie mierniki zostaną zastosowane</w:t>
            </w:r>
            <w:r>
              <w:rPr>
                <w:rFonts w:ascii="Times New Roman" w:hAnsi="Times New Roman"/>
                <w:b/>
                <w:spacing w:val="-2"/>
                <w:sz w:val="21"/>
                <w:szCs w:val="21"/>
              </w:rPr>
              <w:t>?</w:t>
            </w:r>
          </w:p>
        </w:tc>
      </w:tr>
      <w:tr w:rsidR="00B46A52" w:rsidRPr="001E68F7" w14:paraId="4E5D35DF" w14:textId="77777777" w:rsidTr="00E2311C">
        <w:trPr>
          <w:trHeight w:val="203"/>
        </w:trPr>
        <w:tc>
          <w:tcPr>
            <w:tcW w:w="11086" w:type="dxa"/>
            <w:gridSpan w:val="25"/>
            <w:shd w:val="clear" w:color="auto" w:fill="FFFFFF"/>
          </w:tcPr>
          <w:p w14:paraId="385FCD8C" w14:textId="41A1D0D3" w:rsidR="00B46A52" w:rsidRPr="001E68F7" w:rsidRDefault="00407EBE" w:rsidP="001C1AB8">
            <w:pPr>
              <w:spacing w:before="120" w:after="120" w:line="240" w:lineRule="auto"/>
              <w:jc w:val="both"/>
              <w:rPr>
                <w:rFonts w:ascii="Times New Roman" w:eastAsia="Calibri" w:hAnsi="Times New Roman" w:cs="Times New Roman"/>
                <w:spacing w:val="-2"/>
              </w:rPr>
            </w:pPr>
            <w:r w:rsidRPr="00407EBE">
              <w:rPr>
                <w:rFonts w:ascii="Times New Roman" w:eastAsia="Calibri" w:hAnsi="Times New Roman" w:cs="Times New Roman"/>
                <w:spacing w:val="-2"/>
              </w:rPr>
              <w:t xml:space="preserve">NFZ przekaże ocenę wyników programu pilotażowego ministrowi właściwemu do spraw zdrowia w terminie do dnia </w:t>
            </w:r>
            <w:r w:rsidR="00036671">
              <w:rPr>
                <w:rFonts w:ascii="Times New Roman" w:eastAsia="Calibri" w:hAnsi="Times New Roman" w:cs="Times New Roman"/>
                <w:spacing w:val="-2"/>
              </w:rPr>
              <w:t>3</w:t>
            </w:r>
            <w:r w:rsidRPr="00407EBE">
              <w:rPr>
                <w:rFonts w:ascii="Times New Roman" w:eastAsia="Calibri" w:hAnsi="Times New Roman" w:cs="Times New Roman"/>
                <w:spacing w:val="-2"/>
              </w:rPr>
              <w:t xml:space="preserve">1 </w:t>
            </w:r>
            <w:r>
              <w:rPr>
                <w:rFonts w:ascii="Times New Roman" w:eastAsia="Calibri" w:hAnsi="Times New Roman" w:cs="Times New Roman"/>
                <w:spacing w:val="-2"/>
              </w:rPr>
              <w:t>marca</w:t>
            </w:r>
            <w:r w:rsidRPr="00407EBE">
              <w:rPr>
                <w:rFonts w:ascii="Times New Roman" w:eastAsia="Calibri" w:hAnsi="Times New Roman" w:cs="Times New Roman"/>
                <w:spacing w:val="-2"/>
              </w:rPr>
              <w:t xml:space="preserve"> 202</w:t>
            </w:r>
            <w:r>
              <w:rPr>
                <w:rFonts w:ascii="Times New Roman" w:eastAsia="Calibri" w:hAnsi="Times New Roman" w:cs="Times New Roman"/>
                <w:spacing w:val="-2"/>
              </w:rPr>
              <w:t>6</w:t>
            </w:r>
            <w:r w:rsidRPr="00407EBE">
              <w:rPr>
                <w:rFonts w:ascii="Times New Roman" w:eastAsia="Calibri" w:hAnsi="Times New Roman" w:cs="Times New Roman"/>
                <w:spacing w:val="-2"/>
              </w:rPr>
              <w:t xml:space="preserve"> r.</w:t>
            </w:r>
          </w:p>
        </w:tc>
      </w:tr>
      <w:tr w:rsidR="00B46A52" w:rsidRPr="001E68F7" w14:paraId="3B892C30" w14:textId="77777777" w:rsidTr="00D16DD1">
        <w:trPr>
          <w:trHeight w:val="142"/>
        </w:trPr>
        <w:tc>
          <w:tcPr>
            <w:tcW w:w="11086" w:type="dxa"/>
            <w:gridSpan w:val="25"/>
            <w:shd w:val="clear" w:color="auto" w:fill="99CCFF"/>
          </w:tcPr>
          <w:p w14:paraId="68E886D3" w14:textId="24E9BC42" w:rsidR="00B46A52" w:rsidRPr="001E68F7" w:rsidRDefault="00B46A52" w:rsidP="00B46A52">
            <w:pPr>
              <w:numPr>
                <w:ilvl w:val="0"/>
                <w:numId w:val="1"/>
              </w:numPr>
              <w:spacing w:after="0" w:line="240" w:lineRule="auto"/>
              <w:ind w:left="318" w:hanging="284"/>
              <w:jc w:val="both"/>
              <w:rPr>
                <w:rFonts w:ascii="Times New Roman" w:eastAsia="Calibri" w:hAnsi="Times New Roman" w:cs="Times New Roman"/>
                <w:b/>
                <w:spacing w:val="-2"/>
              </w:rPr>
            </w:pPr>
            <w:r w:rsidRPr="008B4FE6">
              <w:rPr>
                <w:rFonts w:ascii="Times New Roman" w:hAnsi="Times New Roman"/>
                <w:b/>
                <w:color w:val="000000"/>
                <w:spacing w:val="-2"/>
              </w:rPr>
              <w:t xml:space="preserve">Załączniki </w:t>
            </w:r>
            <w:r w:rsidRPr="0063060B">
              <w:rPr>
                <w:rFonts w:ascii="Times New Roman" w:hAnsi="Times New Roman"/>
                <w:b/>
                <w:spacing w:val="-2"/>
                <w:sz w:val="21"/>
                <w:szCs w:val="21"/>
              </w:rPr>
              <w:t>(</w:t>
            </w:r>
            <w:r>
              <w:rPr>
                <w:rFonts w:ascii="Times New Roman" w:hAnsi="Times New Roman"/>
                <w:b/>
                <w:spacing w:val="-2"/>
                <w:sz w:val="21"/>
                <w:szCs w:val="21"/>
              </w:rPr>
              <w:t xml:space="preserve">istotne </w:t>
            </w:r>
            <w:r w:rsidRPr="0063060B">
              <w:rPr>
                <w:rFonts w:ascii="Times New Roman" w:hAnsi="Times New Roman"/>
                <w:b/>
                <w:spacing w:val="-2"/>
                <w:sz w:val="21"/>
                <w:szCs w:val="21"/>
              </w:rPr>
              <w:t>dokumenty źródłowe,</w:t>
            </w:r>
            <w:r>
              <w:rPr>
                <w:rFonts w:ascii="Times New Roman" w:hAnsi="Times New Roman"/>
                <w:b/>
                <w:spacing w:val="-2"/>
                <w:sz w:val="21"/>
                <w:szCs w:val="21"/>
              </w:rPr>
              <w:t xml:space="preserve"> badania, analizy itp.</w:t>
            </w:r>
            <w:r w:rsidRPr="008B4FE6">
              <w:rPr>
                <w:rFonts w:ascii="Times New Roman" w:hAnsi="Times New Roman"/>
                <w:b/>
                <w:color w:val="000000"/>
                <w:spacing w:val="-2"/>
              </w:rPr>
              <w:t xml:space="preserve">) </w:t>
            </w:r>
          </w:p>
        </w:tc>
      </w:tr>
      <w:tr w:rsidR="00B46A52" w:rsidRPr="001E68F7" w14:paraId="40D83B7F" w14:textId="77777777" w:rsidTr="00D16DD1">
        <w:trPr>
          <w:trHeight w:val="209"/>
        </w:trPr>
        <w:tc>
          <w:tcPr>
            <w:tcW w:w="11086" w:type="dxa"/>
            <w:gridSpan w:val="25"/>
            <w:shd w:val="clear" w:color="auto" w:fill="FFFFFF"/>
          </w:tcPr>
          <w:p w14:paraId="1870F79F" w14:textId="1FE103B3" w:rsidR="00202612" w:rsidRPr="00627833" w:rsidRDefault="00E4299E" w:rsidP="00202612">
            <w:pPr>
              <w:spacing w:before="120" w:after="120" w:line="240" w:lineRule="auto"/>
              <w:jc w:val="both"/>
              <w:rPr>
                <w:rFonts w:ascii="Times New Roman" w:hAnsi="Times New Roman" w:cs="Times New Roman"/>
              </w:rPr>
            </w:pPr>
            <w:r>
              <w:rPr>
                <w:rFonts w:ascii="Times New Roman" w:hAnsi="Times New Roman" w:cs="Times New Roman"/>
              </w:rPr>
              <w:t>Brak</w:t>
            </w:r>
          </w:p>
        </w:tc>
      </w:tr>
    </w:tbl>
    <w:p w14:paraId="426F3B79" w14:textId="77777777" w:rsidR="00FD25F0" w:rsidRPr="001E68F7" w:rsidRDefault="00FD25F0" w:rsidP="006B23E6">
      <w:pPr>
        <w:spacing w:after="0" w:line="240" w:lineRule="auto"/>
        <w:rPr>
          <w:rFonts w:ascii="Times New Roman" w:hAnsi="Times New Roman" w:cs="Times New Roman"/>
        </w:rPr>
      </w:pPr>
    </w:p>
    <w:p w14:paraId="40495D9C" w14:textId="77777777" w:rsidR="002D7CBF" w:rsidRPr="001E68F7" w:rsidRDefault="002D7CBF" w:rsidP="00BC7371">
      <w:pPr>
        <w:spacing w:after="0" w:line="240" w:lineRule="auto"/>
      </w:pPr>
    </w:p>
    <w:sectPr w:rsidR="002D7CBF" w:rsidRPr="001E68F7" w:rsidSect="002D7CBF">
      <w:pgSz w:w="11906" w:h="16838"/>
      <w:pgMar w:top="284" w:right="707" w:bottom="568" w:left="720" w:header="708" w:footer="29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303E0850"/>
    <w:lvl w:ilvl="0">
      <w:start w:val="1"/>
      <w:numFmt w:val="decimal"/>
      <w:lvlText w:val="%1."/>
      <w:lvlJc w:val="left"/>
      <w:rPr>
        <w:rFonts w:ascii="Arial" w:hAnsi="Arial" w:cs="Arial" w:hint="default"/>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AB2B4F"/>
    <w:multiLevelType w:val="hybridMultilevel"/>
    <w:tmpl w:val="8224FE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781AB9"/>
    <w:multiLevelType w:val="hybridMultilevel"/>
    <w:tmpl w:val="5F387D28"/>
    <w:lvl w:ilvl="0" w:tplc="CA0486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E272429"/>
    <w:multiLevelType w:val="hybridMultilevel"/>
    <w:tmpl w:val="FC40CA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324EF"/>
    <w:multiLevelType w:val="hybridMultilevel"/>
    <w:tmpl w:val="40CAC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4F0763"/>
    <w:multiLevelType w:val="hybridMultilevel"/>
    <w:tmpl w:val="3BD609D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10911A1"/>
    <w:multiLevelType w:val="hybridMultilevel"/>
    <w:tmpl w:val="22D23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A45C8A"/>
    <w:multiLevelType w:val="hybridMultilevel"/>
    <w:tmpl w:val="A28C4A5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92A41E7"/>
    <w:multiLevelType w:val="hybridMultilevel"/>
    <w:tmpl w:val="0046CBB6"/>
    <w:lvl w:ilvl="0" w:tplc="680E46FE">
      <w:start w:val="1"/>
      <w:numFmt w:val="decimal"/>
      <w:lvlText w:val="%1."/>
      <w:lvlJc w:val="left"/>
      <w:pPr>
        <w:tabs>
          <w:tab w:val="num" w:pos="360"/>
        </w:tabs>
        <w:ind w:left="360" w:hanging="360"/>
      </w:pPr>
      <w:rPr>
        <w:rFonts w:hint="default"/>
        <w:b/>
      </w:rPr>
    </w:lvl>
    <w:lvl w:ilvl="1" w:tplc="EFE605D8">
      <w:start w:val="1"/>
      <w:numFmt w:val="decimal"/>
      <w:lvlText w:val="%2)"/>
      <w:lvlJc w:val="left"/>
      <w:pPr>
        <w:tabs>
          <w:tab w:val="num" w:pos="-360"/>
        </w:tabs>
        <w:ind w:left="360" w:hanging="360"/>
      </w:pPr>
      <w:rPr>
        <w:rFonts w:hint="default"/>
        <w:b w:val="0"/>
        <w:color w:val="auto"/>
      </w:rPr>
    </w:lvl>
    <w:lvl w:ilvl="2" w:tplc="4D7CF262">
      <w:start w:val="1"/>
      <w:numFmt w:val="decimal"/>
      <w:lvlText w:val="%3)"/>
      <w:lvlJc w:val="left"/>
      <w:pPr>
        <w:tabs>
          <w:tab w:val="num" w:pos="-360"/>
        </w:tabs>
        <w:ind w:left="360" w:hanging="360"/>
      </w:pPr>
      <w:rPr>
        <w:rFonts w:hint="default"/>
        <w:b w:val="0"/>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BFD7053"/>
    <w:multiLevelType w:val="hybridMultilevel"/>
    <w:tmpl w:val="CB621D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C0B75F6"/>
    <w:multiLevelType w:val="multilevel"/>
    <w:tmpl w:val="11125A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AA04E9"/>
    <w:multiLevelType w:val="hybridMultilevel"/>
    <w:tmpl w:val="1284A9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F60535F"/>
    <w:multiLevelType w:val="hybridMultilevel"/>
    <w:tmpl w:val="5590EE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84530C"/>
    <w:multiLevelType w:val="hybridMultilevel"/>
    <w:tmpl w:val="58369DC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B5522D9"/>
    <w:multiLevelType w:val="hybridMultilevel"/>
    <w:tmpl w:val="0AD29782"/>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5BE9311E"/>
    <w:multiLevelType w:val="hybridMultilevel"/>
    <w:tmpl w:val="B91612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D9A1874"/>
    <w:multiLevelType w:val="hybridMultilevel"/>
    <w:tmpl w:val="7C38E9A0"/>
    <w:lvl w:ilvl="0" w:tplc="87C05D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5F6D2949"/>
    <w:multiLevelType w:val="hybridMultilevel"/>
    <w:tmpl w:val="1FD8F8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3113A3"/>
    <w:multiLevelType w:val="hybridMultilevel"/>
    <w:tmpl w:val="0F6AB6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BD80354"/>
    <w:multiLevelType w:val="hybridMultilevel"/>
    <w:tmpl w:val="9DB6D3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CBB134B"/>
    <w:multiLevelType w:val="hybridMultilevel"/>
    <w:tmpl w:val="FC40CA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1F92AEB"/>
    <w:multiLevelType w:val="hybridMultilevel"/>
    <w:tmpl w:val="B91612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D0E33"/>
    <w:multiLevelType w:val="hybridMultilevel"/>
    <w:tmpl w:val="FC40CA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B8F6CA6"/>
    <w:multiLevelType w:val="hybridMultilevel"/>
    <w:tmpl w:val="B93001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16cid:durableId="638460168">
    <w:abstractNumId w:val="8"/>
  </w:num>
  <w:num w:numId="2" w16cid:durableId="12443419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039208">
    <w:abstractNumId w:val="17"/>
  </w:num>
  <w:num w:numId="4" w16cid:durableId="2069961064">
    <w:abstractNumId w:val="1"/>
  </w:num>
  <w:num w:numId="5" w16cid:durableId="1098985691">
    <w:abstractNumId w:val="6"/>
  </w:num>
  <w:num w:numId="6" w16cid:durableId="931863650">
    <w:abstractNumId w:val="9"/>
  </w:num>
  <w:num w:numId="7" w16cid:durableId="125049375">
    <w:abstractNumId w:val="7"/>
  </w:num>
  <w:num w:numId="8" w16cid:durableId="1503398898">
    <w:abstractNumId w:val="16"/>
  </w:num>
  <w:num w:numId="9" w16cid:durableId="1616014615">
    <w:abstractNumId w:val="23"/>
  </w:num>
  <w:num w:numId="10" w16cid:durableId="271521585">
    <w:abstractNumId w:val="12"/>
  </w:num>
  <w:num w:numId="11" w16cid:durableId="2098164516">
    <w:abstractNumId w:val="14"/>
  </w:num>
  <w:num w:numId="12" w16cid:durableId="1788159457">
    <w:abstractNumId w:val="5"/>
  </w:num>
  <w:num w:numId="13" w16cid:durableId="482507580">
    <w:abstractNumId w:val="18"/>
  </w:num>
  <w:num w:numId="14" w16cid:durableId="189539601">
    <w:abstractNumId w:val="10"/>
  </w:num>
  <w:num w:numId="15" w16cid:durableId="1433629147">
    <w:abstractNumId w:val="4"/>
  </w:num>
  <w:num w:numId="16" w16cid:durableId="1829788129">
    <w:abstractNumId w:val="13"/>
  </w:num>
  <w:num w:numId="17" w16cid:durableId="784275581">
    <w:abstractNumId w:val="19"/>
  </w:num>
  <w:num w:numId="18" w16cid:durableId="709110826">
    <w:abstractNumId w:val="11"/>
  </w:num>
  <w:num w:numId="19" w16cid:durableId="1132481365">
    <w:abstractNumId w:val="15"/>
  </w:num>
  <w:num w:numId="20" w16cid:durableId="1701976938">
    <w:abstractNumId w:val="3"/>
  </w:num>
  <w:num w:numId="21" w16cid:durableId="2100052687">
    <w:abstractNumId w:val="22"/>
  </w:num>
  <w:num w:numId="22" w16cid:durableId="1757365504">
    <w:abstractNumId w:val="20"/>
  </w:num>
  <w:num w:numId="23" w16cid:durableId="196701828">
    <w:abstractNumId w:val="2"/>
  </w:num>
  <w:num w:numId="24" w16cid:durableId="11046135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5F0"/>
    <w:rsid w:val="00000BE5"/>
    <w:rsid w:val="0000191A"/>
    <w:rsid w:val="00003CEE"/>
    <w:rsid w:val="00003EB4"/>
    <w:rsid w:val="000056C5"/>
    <w:rsid w:val="00005F0F"/>
    <w:rsid w:val="00006EE6"/>
    <w:rsid w:val="00010E7D"/>
    <w:rsid w:val="000145D4"/>
    <w:rsid w:val="00016742"/>
    <w:rsid w:val="00017D6B"/>
    <w:rsid w:val="00020853"/>
    <w:rsid w:val="00023E73"/>
    <w:rsid w:val="00023F1C"/>
    <w:rsid w:val="000325A4"/>
    <w:rsid w:val="00036671"/>
    <w:rsid w:val="00036BC2"/>
    <w:rsid w:val="000377D8"/>
    <w:rsid w:val="00040132"/>
    <w:rsid w:val="00044AB8"/>
    <w:rsid w:val="00045E75"/>
    <w:rsid w:val="00047557"/>
    <w:rsid w:val="0005580B"/>
    <w:rsid w:val="0006390E"/>
    <w:rsid w:val="000670E4"/>
    <w:rsid w:val="000712B9"/>
    <w:rsid w:val="0007322E"/>
    <w:rsid w:val="00075CCB"/>
    <w:rsid w:val="00080587"/>
    <w:rsid w:val="00080628"/>
    <w:rsid w:val="00083B89"/>
    <w:rsid w:val="000852C0"/>
    <w:rsid w:val="000857CB"/>
    <w:rsid w:val="00087B28"/>
    <w:rsid w:val="000918FE"/>
    <w:rsid w:val="0009242C"/>
    <w:rsid w:val="000A0372"/>
    <w:rsid w:val="000A0DAF"/>
    <w:rsid w:val="000A357C"/>
    <w:rsid w:val="000A3E45"/>
    <w:rsid w:val="000B19C3"/>
    <w:rsid w:val="000B41DF"/>
    <w:rsid w:val="000B749F"/>
    <w:rsid w:val="000C0BAB"/>
    <w:rsid w:val="000C0D5F"/>
    <w:rsid w:val="000C34FC"/>
    <w:rsid w:val="000C4EB2"/>
    <w:rsid w:val="000C7063"/>
    <w:rsid w:val="000D0339"/>
    <w:rsid w:val="000D0C4B"/>
    <w:rsid w:val="000D132E"/>
    <w:rsid w:val="000D3804"/>
    <w:rsid w:val="000D3C43"/>
    <w:rsid w:val="000D4BEE"/>
    <w:rsid w:val="000D508B"/>
    <w:rsid w:val="000D760B"/>
    <w:rsid w:val="000D7875"/>
    <w:rsid w:val="000E0148"/>
    <w:rsid w:val="000E58C0"/>
    <w:rsid w:val="000E7202"/>
    <w:rsid w:val="000F046A"/>
    <w:rsid w:val="000F07DB"/>
    <w:rsid w:val="000F086A"/>
    <w:rsid w:val="000F53C4"/>
    <w:rsid w:val="000F72D5"/>
    <w:rsid w:val="000F7677"/>
    <w:rsid w:val="0010053D"/>
    <w:rsid w:val="00111CA5"/>
    <w:rsid w:val="00116202"/>
    <w:rsid w:val="001221BE"/>
    <w:rsid w:val="001270B2"/>
    <w:rsid w:val="00127B36"/>
    <w:rsid w:val="00127FA9"/>
    <w:rsid w:val="00131F8B"/>
    <w:rsid w:val="00134EF7"/>
    <w:rsid w:val="001431A2"/>
    <w:rsid w:val="00147D4B"/>
    <w:rsid w:val="001519F4"/>
    <w:rsid w:val="00152E9A"/>
    <w:rsid w:val="001532FD"/>
    <w:rsid w:val="0016133E"/>
    <w:rsid w:val="00170FFB"/>
    <w:rsid w:val="00173653"/>
    <w:rsid w:val="001738B1"/>
    <w:rsid w:val="00175CE9"/>
    <w:rsid w:val="00176880"/>
    <w:rsid w:val="001808AA"/>
    <w:rsid w:val="001845EB"/>
    <w:rsid w:val="0018605D"/>
    <w:rsid w:val="00186860"/>
    <w:rsid w:val="001869DD"/>
    <w:rsid w:val="001915D4"/>
    <w:rsid w:val="0019262A"/>
    <w:rsid w:val="00194B45"/>
    <w:rsid w:val="00196A40"/>
    <w:rsid w:val="001A7736"/>
    <w:rsid w:val="001B1E92"/>
    <w:rsid w:val="001B4645"/>
    <w:rsid w:val="001B57FA"/>
    <w:rsid w:val="001B666A"/>
    <w:rsid w:val="001B6CB7"/>
    <w:rsid w:val="001C16AD"/>
    <w:rsid w:val="001C1AB8"/>
    <w:rsid w:val="001C4747"/>
    <w:rsid w:val="001D398A"/>
    <w:rsid w:val="001D7686"/>
    <w:rsid w:val="001E0D0B"/>
    <w:rsid w:val="001E1209"/>
    <w:rsid w:val="001E2A46"/>
    <w:rsid w:val="001E3279"/>
    <w:rsid w:val="001E68F7"/>
    <w:rsid w:val="001E71A0"/>
    <w:rsid w:val="001F0B2E"/>
    <w:rsid w:val="001F0E6F"/>
    <w:rsid w:val="001F2C4E"/>
    <w:rsid w:val="001F4ECB"/>
    <w:rsid w:val="00202612"/>
    <w:rsid w:val="00203574"/>
    <w:rsid w:val="00203597"/>
    <w:rsid w:val="00204850"/>
    <w:rsid w:val="0020656F"/>
    <w:rsid w:val="00211FFB"/>
    <w:rsid w:val="002133C3"/>
    <w:rsid w:val="00213B8B"/>
    <w:rsid w:val="00215203"/>
    <w:rsid w:val="00217A12"/>
    <w:rsid w:val="00220DBF"/>
    <w:rsid w:val="0022234E"/>
    <w:rsid w:val="0023220D"/>
    <w:rsid w:val="0023244F"/>
    <w:rsid w:val="00235677"/>
    <w:rsid w:val="002447B9"/>
    <w:rsid w:val="002458C5"/>
    <w:rsid w:val="00250A69"/>
    <w:rsid w:val="002528F5"/>
    <w:rsid w:val="0025429F"/>
    <w:rsid w:val="00254C68"/>
    <w:rsid w:val="0025568F"/>
    <w:rsid w:val="00255FE7"/>
    <w:rsid w:val="002601CE"/>
    <w:rsid w:val="002651C5"/>
    <w:rsid w:val="0026596F"/>
    <w:rsid w:val="00266B0F"/>
    <w:rsid w:val="00267F9E"/>
    <w:rsid w:val="00272686"/>
    <w:rsid w:val="00273F05"/>
    <w:rsid w:val="002837D2"/>
    <w:rsid w:val="002867DD"/>
    <w:rsid w:val="0028705F"/>
    <w:rsid w:val="002926C2"/>
    <w:rsid w:val="00294116"/>
    <w:rsid w:val="00297CE5"/>
    <w:rsid w:val="002A3C71"/>
    <w:rsid w:val="002A43FD"/>
    <w:rsid w:val="002B7A7D"/>
    <w:rsid w:val="002C6849"/>
    <w:rsid w:val="002D2BF0"/>
    <w:rsid w:val="002D33AC"/>
    <w:rsid w:val="002D615A"/>
    <w:rsid w:val="002D709D"/>
    <w:rsid w:val="002D7B40"/>
    <w:rsid w:val="002D7CBF"/>
    <w:rsid w:val="002E3407"/>
    <w:rsid w:val="002E4269"/>
    <w:rsid w:val="002E5221"/>
    <w:rsid w:val="002E730C"/>
    <w:rsid w:val="002F11BF"/>
    <w:rsid w:val="002F211B"/>
    <w:rsid w:val="002F4120"/>
    <w:rsid w:val="002F45B5"/>
    <w:rsid w:val="0030181A"/>
    <w:rsid w:val="003054A3"/>
    <w:rsid w:val="00314CAD"/>
    <w:rsid w:val="0031754E"/>
    <w:rsid w:val="00317D9A"/>
    <w:rsid w:val="00321C76"/>
    <w:rsid w:val="00325E5F"/>
    <w:rsid w:val="0032665E"/>
    <w:rsid w:val="00327345"/>
    <w:rsid w:val="00330268"/>
    <w:rsid w:val="00333248"/>
    <w:rsid w:val="00333E80"/>
    <w:rsid w:val="003349AA"/>
    <w:rsid w:val="00336A35"/>
    <w:rsid w:val="00337295"/>
    <w:rsid w:val="00340B28"/>
    <w:rsid w:val="0034264B"/>
    <w:rsid w:val="003448A0"/>
    <w:rsid w:val="003538E7"/>
    <w:rsid w:val="00356C48"/>
    <w:rsid w:val="00361677"/>
    <w:rsid w:val="00363009"/>
    <w:rsid w:val="00363868"/>
    <w:rsid w:val="00365EAD"/>
    <w:rsid w:val="00366941"/>
    <w:rsid w:val="00367179"/>
    <w:rsid w:val="00370488"/>
    <w:rsid w:val="00373A4A"/>
    <w:rsid w:val="00374B53"/>
    <w:rsid w:val="00384B4B"/>
    <w:rsid w:val="00386730"/>
    <w:rsid w:val="003874A9"/>
    <w:rsid w:val="00393C4B"/>
    <w:rsid w:val="00393CE7"/>
    <w:rsid w:val="00394CC6"/>
    <w:rsid w:val="003A11B4"/>
    <w:rsid w:val="003A24B3"/>
    <w:rsid w:val="003A6150"/>
    <w:rsid w:val="003A7BD1"/>
    <w:rsid w:val="003B0397"/>
    <w:rsid w:val="003B05D2"/>
    <w:rsid w:val="003C3011"/>
    <w:rsid w:val="003D181C"/>
    <w:rsid w:val="003D58D6"/>
    <w:rsid w:val="003D6A8B"/>
    <w:rsid w:val="003E359E"/>
    <w:rsid w:val="003E42B4"/>
    <w:rsid w:val="003F7CA9"/>
    <w:rsid w:val="00400A53"/>
    <w:rsid w:val="00403A73"/>
    <w:rsid w:val="00403D22"/>
    <w:rsid w:val="00405ADB"/>
    <w:rsid w:val="00407EBE"/>
    <w:rsid w:val="004108B1"/>
    <w:rsid w:val="004128D2"/>
    <w:rsid w:val="00417071"/>
    <w:rsid w:val="00417586"/>
    <w:rsid w:val="0042239D"/>
    <w:rsid w:val="00422BDF"/>
    <w:rsid w:val="0042359A"/>
    <w:rsid w:val="00424472"/>
    <w:rsid w:val="0043478A"/>
    <w:rsid w:val="004347A1"/>
    <w:rsid w:val="00436BB1"/>
    <w:rsid w:val="00444151"/>
    <w:rsid w:val="004460F7"/>
    <w:rsid w:val="0045168A"/>
    <w:rsid w:val="0045192F"/>
    <w:rsid w:val="00455EBC"/>
    <w:rsid w:val="004578AA"/>
    <w:rsid w:val="00460D91"/>
    <w:rsid w:val="00463DD6"/>
    <w:rsid w:val="00464E8A"/>
    <w:rsid w:val="0046557C"/>
    <w:rsid w:val="00474C6E"/>
    <w:rsid w:val="00477551"/>
    <w:rsid w:val="00481E1B"/>
    <w:rsid w:val="004851E0"/>
    <w:rsid w:val="004877EC"/>
    <w:rsid w:val="0049067D"/>
    <w:rsid w:val="00492710"/>
    <w:rsid w:val="00497F37"/>
    <w:rsid w:val="004A0076"/>
    <w:rsid w:val="004A0EE7"/>
    <w:rsid w:val="004A11A1"/>
    <w:rsid w:val="004A5E0A"/>
    <w:rsid w:val="004A653B"/>
    <w:rsid w:val="004A6F4A"/>
    <w:rsid w:val="004A70FF"/>
    <w:rsid w:val="004A7489"/>
    <w:rsid w:val="004A7ACB"/>
    <w:rsid w:val="004B28D3"/>
    <w:rsid w:val="004B331A"/>
    <w:rsid w:val="004B64C0"/>
    <w:rsid w:val="004D2491"/>
    <w:rsid w:val="004D2CF6"/>
    <w:rsid w:val="004D4B64"/>
    <w:rsid w:val="004D4BC4"/>
    <w:rsid w:val="004D685B"/>
    <w:rsid w:val="004E1DF8"/>
    <w:rsid w:val="004E2CEF"/>
    <w:rsid w:val="004E5860"/>
    <w:rsid w:val="004E6B46"/>
    <w:rsid w:val="004E795A"/>
    <w:rsid w:val="004F32C7"/>
    <w:rsid w:val="004F3A66"/>
    <w:rsid w:val="004F4E89"/>
    <w:rsid w:val="00501815"/>
    <w:rsid w:val="005029FC"/>
    <w:rsid w:val="00503922"/>
    <w:rsid w:val="00507C5A"/>
    <w:rsid w:val="0051343C"/>
    <w:rsid w:val="00516030"/>
    <w:rsid w:val="00522BB7"/>
    <w:rsid w:val="00522CF0"/>
    <w:rsid w:val="00525AA1"/>
    <w:rsid w:val="00525E55"/>
    <w:rsid w:val="005322C6"/>
    <w:rsid w:val="005339C5"/>
    <w:rsid w:val="005361F1"/>
    <w:rsid w:val="00541F6F"/>
    <w:rsid w:val="0054413D"/>
    <w:rsid w:val="00557B58"/>
    <w:rsid w:val="005609EE"/>
    <w:rsid w:val="0056482D"/>
    <w:rsid w:val="00571748"/>
    <w:rsid w:val="00576864"/>
    <w:rsid w:val="00577B83"/>
    <w:rsid w:val="0058343C"/>
    <w:rsid w:val="0058665A"/>
    <w:rsid w:val="005871C5"/>
    <w:rsid w:val="005871C7"/>
    <w:rsid w:val="00593BB7"/>
    <w:rsid w:val="0059706F"/>
    <w:rsid w:val="00597A21"/>
    <w:rsid w:val="005A25EF"/>
    <w:rsid w:val="005A3513"/>
    <w:rsid w:val="005A6B96"/>
    <w:rsid w:val="005A73D2"/>
    <w:rsid w:val="005B07BE"/>
    <w:rsid w:val="005B20B7"/>
    <w:rsid w:val="005B21A0"/>
    <w:rsid w:val="005B22B6"/>
    <w:rsid w:val="005B4F4D"/>
    <w:rsid w:val="005B5795"/>
    <w:rsid w:val="005B622B"/>
    <w:rsid w:val="005B68BD"/>
    <w:rsid w:val="005C24D6"/>
    <w:rsid w:val="005C4CE4"/>
    <w:rsid w:val="005C59D9"/>
    <w:rsid w:val="005D1D0D"/>
    <w:rsid w:val="005E0624"/>
    <w:rsid w:val="005E2389"/>
    <w:rsid w:val="005E3F52"/>
    <w:rsid w:val="005F1723"/>
    <w:rsid w:val="005F23A3"/>
    <w:rsid w:val="005F390B"/>
    <w:rsid w:val="005F63A0"/>
    <w:rsid w:val="005F642D"/>
    <w:rsid w:val="0060054E"/>
    <w:rsid w:val="0060099A"/>
    <w:rsid w:val="0060206A"/>
    <w:rsid w:val="00602618"/>
    <w:rsid w:val="00606BFF"/>
    <w:rsid w:val="00606E1F"/>
    <w:rsid w:val="00607357"/>
    <w:rsid w:val="006146E5"/>
    <w:rsid w:val="00621DA2"/>
    <w:rsid w:val="00625E6E"/>
    <w:rsid w:val="00627833"/>
    <w:rsid w:val="00627C9E"/>
    <w:rsid w:val="00632F41"/>
    <w:rsid w:val="006346A7"/>
    <w:rsid w:val="00641969"/>
    <w:rsid w:val="00644832"/>
    <w:rsid w:val="0064530D"/>
    <w:rsid w:val="00646628"/>
    <w:rsid w:val="00650318"/>
    <w:rsid w:val="00656625"/>
    <w:rsid w:val="0066095C"/>
    <w:rsid w:val="00663065"/>
    <w:rsid w:val="00665D1B"/>
    <w:rsid w:val="00665F3B"/>
    <w:rsid w:val="00667C5C"/>
    <w:rsid w:val="00670C16"/>
    <w:rsid w:val="00673CF8"/>
    <w:rsid w:val="006745FF"/>
    <w:rsid w:val="006770E9"/>
    <w:rsid w:val="0068709F"/>
    <w:rsid w:val="00687EE3"/>
    <w:rsid w:val="006917A1"/>
    <w:rsid w:val="006A03E7"/>
    <w:rsid w:val="006A5ACA"/>
    <w:rsid w:val="006A6671"/>
    <w:rsid w:val="006B1DEA"/>
    <w:rsid w:val="006B23E6"/>
    <w:rsid w:val="006B26CE"/>
    <w:rsid w:val="006B27A3"/>
    <w:rsid w:val="006B3AF1"/>
    <w:rsid w:val="006C2751"/>
    <w:rsid w:val="006C29EA"/>
    <w:rsid w:val="006C5963"/>
    <w:rsid w:val="006D15C3"/>
    <w:rsid w:val="006D257A"/>
    <w:rsid w:val="006D3208"/>
    <w:rsid w:val="006D77E2"/>
    <w:rsid w:val="006E3537"/>
    <w:rsid w:val="006E5C8D"/>
    <w:rsid w:val="006E681F"/>
    <w:rsid w:val="006E6C2C"/>
    <w:rsid w:val="006E7508"/>
    <w:rsid w:val="006E7794"/>
    <w:rsid w:val="006F52E0"/>
    <w:rsid w:val="006F7194"/>
    <w:rsid w:val="006F742A"/>
    <w:rsid w:val="00701043"/>
    <w:rsid w:val="0070125D"/>
    <w:rsid w:val="00703DAC"/>
    <w:rsid w:val="00704359"/>
    <w:rsid w:val="007063BC"/>
    <w:rsid w:val="00706419"/>
    <w:rsid w:val="00712CF8"/>
    <w:rsid w:val="0072495E"/>
    <w:rsid w:val="007254E4"/>
    <w:rsid w:val="0072623B"/>
    <w:rsid w:val="00727606"/>
    <w:rsid w:val="00731A10"/>
    <w:rsid w:val="00732046"/>
    <w:rsid w:val="007363A3"/>
    <w:rsid w:val="00740516"/>
    <w:rsid w:val="00742F48"/>
    <w:rsid w:val="00743065"/>
    <w:rsid w:val="00750984"/>
    <w:rsid w:val="00753F99"/>
    <w:rsid w:val="00755BE6"/>
    <w:rsid w:val="00755D92"/>
    <w:rsid w:val="007568F7"/>
    <w:rsid w:val="007621CD"/>
    <w:rsid w:val="00764F8D"/>
    <w:rsid w:val="00766118"/>
    <w:rsid w:val="00767EEF"/>
    <w:rsid w:val="00770859"/>
    <w:rsid w:val="007744AC"/>
    <w:rsid w:val="0077579F"/>
    <w:rsid w:val="00776076"/>
    <w:rsid w:val="007779BF"/>
    <w:rsid w:val="00777BAB"/>
    <w:rsid w:val="00781EBE"/>
    <w:rsid w:val="00784CC6"/>
    <w:rsid w:val="0078693E"/>
    <w:rsid w:val="00790EBF"/>
    <w:rsid w:val="00794ED8"/>
    <w:rsid w:val="00796656"/>
    <w:rsid w:val="007A552C"/>
    <w:rsid w:val="007A7E45"/>
    <w:rsid w:val="007B006B"/>
    <w:rsid w:val="007B02B1"/>
    <w:rsid w:val="007B1A10"/>
    <w:rsid w:val="007C05EE"/>
    <w:rsid w:val="007C06B7"/>
    <w:rsid w:val="007C2856"/>
    <w:rsid w:val="007C7DFB"/>
    <w:rsid w:val="007D75E4"/>
    <w:rsid w:val="007E4162"/>
    <w:rsid w:val="007E53FB"/>
    <w:rsid w:val="007E689A"/>
    <w:rsid w:val="008029F0"/>
    <w:rsid w:val="0081399E"/>
    <w:rsid w:val="008172D3"/>
    <w:rsid w:val="00832B5D"/>
    <w:rsid w:val="00834076"/>
    <w:rsid w:val="00834600"/>
    <w:rsid w:val="00835BE8"/>
    <w:rsid w:val="00845C40"/>
    <w:rsid w:val="00850BBF"/>
    <w:rsid w:val="00850CAA"/>
    <w:rsid w:val="0085575B"/>
    <w:rsid w:val="0085615E"/>
    <w:rsid w:val="00856AF5"/>
    <w:rsid w:val="008679E3"/>
    <w:rsid w:val="008717E8"/>
    <w:rsid w:val="00872769"/>
    <w:rsid w:val="00875B30"/>
    <w:rsid w:val="00875D69"/>
    <w:rsid w:val="008818E1"/>
    <w:rsid w:val="00881BE1"/>
    <w:rsid w:val="00884681"/>
    <w:rsid w:val="00886242"/>
    <w:rsid w:val="00896A72"/>
    <w:rsid w:val="008A3BEE"/>
    <w:rsid w:val="008A4175"/>
    <w:rsid w:val="008A451D"/>
    <w:rsid w:val="008A4597"/>
    <w:rsid w:val="008A6D01"/>
    <w:rsid w:val="008A7CC0"/>
    <w:rsid w:val="008A7EF3"/>
    <w:rsid w:val="008B08C2"/>
    <w:rsid w:val="008B324F"/>
    <w:rsid w:val="008B5C8A"/>
    <w:rsid w:val="008C00D9"/>
    <w:rsid w:val="008C1339"/>
    <w:rsid w:val="008C34C3"/>
    <w:rsid w:val="008C49C2"/>
    <w:rsid w:val="008C682C"/>
    <w:rsid w:val="008D0ACF"/>
    <w:rsid w:val="008D2981"/>
    <w:rsid w:val="008D4302"/>
    <w:rsid w:val="008D70E1"/>
    <w:rsid w:val="008D7428"/>
    <w:rsid w:val="008E080C"/>
    <w:rsid w:val="008E0A8A"/>
    <w:rsid w:val="008E13A2"/>
    <w:rsid w:val="008E1756"/>
    <w:rsid w:val="008E264C"/>
    <w:rsid w:val="008E46C7"/>
    <w:rsid w:val="008E5099"/>
    <w:rsid w:val="008E6693"/>
    <w:rsid w:val="008E72CE"/>
    <w:rsid w:val="008F2250"/>
    <w:rsid w:val="008F4721"/>
    <w:rsid w:val="00905223"/>
    <w:rsid w:val="0090551D"/>
    <w:rsid w:val="00913D79"/>
    <w:rsid w:val="00917016"/>
    <w:rsid w:val="009205EF"/>
    <w:rsid w:val="0092514D"/>
    <w:rsid w:val="00930D2D"/>
    <w:rsid w:val="0094015D"/>
    <w:rsid w:val="00944C3E"/>
    <w:rsid w:val="009458EF"/>
    <w:rsid w:val="00945EC0"/>
    <w:rsid w:val="00952CA7"/>
    <w:rsid w:val="00956CFE"/>
    <w:rsid w:val="00957FC2"/>
    <w:rsid w:val="00960694"/>
    <w:rsid w:val="009656F2"/>
    <w:rsid w:val="00971774"/>
    <w:rsid w:val="0097472E"/>
    <w:rsid w:val="00975012"/>
    <w:rsid w:val="0098327D"/>
    <w:rsid w:val="00984DCC"/>
    <w:rsid w:val="00985464"/>
    <w:rsid w:val="00985630"/>
    <w:rsid w:val="00993622"/>
    <w:rsid w:val="00993E68"/>
    <w:rsid w:val="009A1CA3"/>
    <w:rsid w:val="009A6971"/>
    <w:rsid w:val="009B56F8"/>
    <w:rsid w:val="009B6776"/>
    <w:rsid w:val="009C2CD7"/>
    <w:rsid w:val="009C39D6"/>
    <w:rsid w:val="009C5C40"/>
    <w:rsid w:val="009C6C07"/>
    <w:rsid w:val="009C6D10"/>
    <w:rsid w:val="009D7AB7"/>
    <w:rsid w:val="009E09A6"/>
    <w:rsid w:val="009E6798"/>
    <w:rsid w:val="009F0C0C"/>
    <w:rsid w:val="009F24F9"/>
    <w:rsid w:val="009F3276"/>
    <w:rsid w:val="009F477A"/>
    <w:rsid w:val="009F777A"/>
    <w:rsid w:val="00A01EBC"/>
    <w:rsid w:val="00A02741"/>
    <w:rsid w:val="00A03192"/>
    <w:rsid w:val="00A04F35"/>
    <w:rsid w:val="00A058A7"/>
    <w:rsid w:val="00A15417"/>
    <w:rsid w:val="00A211B3"/>
    <w:rsid w:val="00A23227"/>
    <w:rsid w:val="00A260C3"/>
    <w:rsid w:val="00A26D34"/>
    <w:rsid w:val="00A26F5D"/>
    <w:rsid w:val="00A4236B"/>
    <w:rsid w:val="00A430AE"/>
    <w:rsid w:val="00A47716"/>
    <w:rsid w:val="00A5386D"/>
    <w:rsid w:val="00A53B50"/>
    <w:rsid w:val="00A57218"/>
    <w:rsid w:val="00A61ED2"/>
    <w:rsid w:val="00A63441"/>
    <w:rsid w:val="00A64A98"/>
    <w:rsid w:val="00A81CFC"/>
    <w:rsid w:val="00A97CCC"/>
    <w:rsid w:val="00AA12A9"/>
    <w:rsid w:val="00AA31BB"/>
    <w:rsid w:val="00AB16B4"/>
    <w:rsid w:val="00AB7431"/>
    <w:rsid w:val="00AC2D5D"/>
    <w:rsid w:val="00AC3BE5"/>
    <w:rsid w:val="00AC4990"/>
    <w:rsid w:val="00AC5CD2"/>
    <w:rsid w:val="00AD08A9"/>
    <w:rsid w:val="00AD40DA"/>
    <w:rsid w:val="00AD4DEC"/>
    <w:rsid w:val="00AE2FFA"/>
    <w:rsid w:val="00AE3A9B"/>
    <w:rsid w:val="00AE40A7"/>
    <w:rsid w:val="00AE42A6"/>
    <w:rsid w:val="00AE4EBB"/>
    <w:rsid w:val="00AE58FC"/>
    <w:rsid w:val="00B007E2"/>
    <w:rsid w:val="00B01F96"/>
    <w:rsid w:val="00B03F44"/>
    <w:rsid w:val="00B04AAD"/>
    <w:rsid w:val="00B06760"/>
    <w:rsid w:val="00B20099"/>
    <w:rsid w:val="00B20188"/>
    <w:rsid w:val="00B23149"/>
    <w:rsid w:val="00B30712"/>
    <w:rsid w:val="00B37424"/>
    <w:rsid w:val="00B42857"/>
    <w:rsid w:val="00B455A3"/>
    <w:rsid w:val="00B46A52"/>
    <w:rsid w:val="00B47824"/>
    <w:rsid w:val="00B50611"/>
    <w:rsid w:val="00B50FFC"/>
    <w:rsid w:val="00B52019"/>
    <w:rsid w:val="00B53230"/>
    <w:rsid w:val="00B563BD"/>
    <w:rsid w:val="00B56749"/>
    <w:rsid w:val="00B60537"/>
    <w:rsid w:val="00B6101A"/>
    <w:rsid w:val="00B6428B"/>
    <w:rsid w:val="00B73FF8"/>
    <w:rsid w:val="00B75DEE"/>
    <w:rsid w:val="00B801A0"/>
    <w:rsid w:val="00B81837"/>
    <w:rsid w:val="00B82C94"/>
    <w:rsid w:val="00B85430"/>
    <w:rsid w:val="00B873A0"/>
    <w:rsid w:val="00BA0245"/>
    <w:rsid w:val="00BA02E1"/>
    <w:rsid w:val="00BA1F9A"/>
    <w:rsid w:val="00BA563F"/>
    <w:rsid w:val="00BA779E"/>
    <w:rsid w:val="00BA7943"/>
    <w:rsid w:val="00BA7E14"/>
    <w:rsid w:val="00BB0489"/>
    <w:rsid w:val="00BB48AA"/>
    <w:rsid w:val="00BB5C61"/>
    <w:rsid w:val="00BB708D"/>
    <w:rsid w:val="00BC6F83"/>
    <w:rsid w:val="00BC7371"/>
    <w:rsid w:val="00BC7E3A"/>
    <w:rsid w:val="00BD0D8F"/>
    <w:rsid w:val="00BD3212"/>
    <w:rsid w:val="00BE34E1"/>
    <w:rsid w:val="00BE3C7D"/>
    <w:rsid w:val="00BE612B"/>
    <w:rsid w:val="00BF2B6B"/>
    <w:rsid w:val="00BF2F43"/>
    <w:rsid w:val="00BF5290"/>
    <w:rsid w:val="00BF53B2"/>
    <w:rsid w:val="00BF56AA"/>
    <w:rsid w:val="00BF5F55"/>
    <w:rsid w:val="00C032E2"/>
    <w:rsid w:val="00C05733"/>
    <w:rsid w:val="00C10EE4"/>
    <w:rsid w:val="00C26F2A"/>
    <w:rsid w:val="00C30213"/>
    <w:rsid w:val="00C40C5F"/>
    <w:rsid w:val="00C41551"/>
    <w:rsid w:val="00C42CFB"/>
    <w:rsid w:val="00C43478"/>
    <w:rsid w:val="00C5016F"/>
    <w:rsid w:val="00C539B3"/>
    <w:rsid w:val="00C56FF8"/>
    <w:rsid w:val="00C610AD"/>
    <w:rsid w:val="00C6335B"/>
    <w:rsid w:val="00C679CC"/>
    <w:rsid w:val="00C7034C"/>
    <w:rsid w:val="00C724F4"/>
    <w:rsid w:val="00C737E1"/>
    <w:rsid w:val="00C739CC"/>
    <w:rsid w:val="00C74B91"/>
    <w:rsid w:val="00C75CC5"/>
    <w:rsid w:val="00C763EC"/>
    <w:rsid w:val="00C86987"/>
    <w:rsid w:val="00C92B7C"/>
    <w:rsid w:val="00C96FA3"/>
    <w:rsid w:val="00C97CFE"/>
    <w:rsid w:val="00CA0888"/>
    <w:rsid w:val="00CB505B"/>
    <w:rsid w:val="00CB57B0"/>
    <w:rsid w:val="00CC27FA"/>
    <w:rsid w:val="00CD2618"/>
    <w:rsid w:val="00CD2962"/>
    <w:rsid w:val="00CD494A"/>
    <w:rsid w:val="00CD6A34"/>
    <w:rsid w:val="00CE087B"/>
    <w:rsid w:val="00CE1FE5"/>
    <w:rsid w:val="00CE221F"/>
    <w:rsid w:val="00CF11CF"/>
    <w:rsid w:val="00CF324B"/>
    <w:rsid w:val="00D00AEE"/>
    <w:rsid w:val="00D017A1"/>
    <w:rsid w:val="00D05127"/>
    <w:rsid w:val="00D14302"/>
    <w:rsid w:val="00D16DD1"/>
    <w:rsid w:val="00D21261"/>
    <w:rsid w:val="00D227CD"/>
    <w:rsid w:val="00D23BE6"/>
    <w:rsid w:val="00D23EFD"/>
    <w:rsid w:val="00D24528"/>
    <w:rsid w:val="00D245C9"/>
    <w:rsid w:val="00D24C5A"/>
    <w:rsid w:val="00D327D1"/>
    <w:rsid w:val="00D4069D"/>
    <w:rsid w:val="00D40A2A"/>
    <w:rsid w:val="00D44E33"/>
    <w:rsid w:val="00D46DC0"/>
    <w:rsid w:val="00D47A78"/>
    <w:rsid w:val="00D527A0"/>
    <w:rsid w:val="00D52F37"/>
    <w:rsid w:val="00D5402C"/>
    <w:rsid w:val="00D546AB"/>
    <w:rsid w:val="00D56DF0"/>
    <w:rsid w:val="00D57F38"/>
    <w:rsid w:val="00D625E7"/>
    <w:rsid w:val="00D70FCE"/>
    <w:rsid w:val="00D75E9A"/>
    <w:rsid w:val="00D764D2"/>
    <w:rsid w:val="00D77CA4"/>
    <w:rsid w:val="00D85AE1"/>
    <w:rsid w:val="00D85C43"/>
    <w:rsid w:val="00D8680B"/>
    <w:rsid w:val="00D95CA9"/>
    <w:rsid w:val="00DA45DB"/>
    <w:rsid w:val="00DA4669"/>
    <w:rsid w:val="00DA5F31"/>
    <w:rsid w:val="00DB2A1A"/>
    <w:rsid w:val="00DB3609"/>
    <w:rsid w:val="00DB43CF"/>
    <w:rsid w:val="00DB45F2"/>
    <w:rsid w:val="00DB5234"/>
    <w:rsid w:val="00DB6EE3"/>
    <w:rsid w:val="00DB7BE0"/>
    <w:rsid w:val="00DC2DB5"/>
    <w:rsid w:val="00DC43EC"/>
    <w:rsid w:val="00DD53BC"/>
    <w:rsid w:val="00DD5E23"/>
    <w:rsid w:val="00DE25E3"/>
    <w:rsid w:val="00DE2803"/>
    <w:rsid w:val="00E027C4"/>
    <w:rsid w:val="00E05A77"/>
    <w:rsid w:val="00E11BF5"/>
    <w:rsid w:val="00E14F23"/>
    <w:rsid w:val="00E2311C"/>
    <w:rsid w:val="00E232E7"/>
    <w:rsid w:val="00E247F0"/>
    <w:rsid w:val="00E36635"/>
    <w:rsid w:val="00E4299E"/>
    <w:rsid w:val="00E43512"/>
    <w:rsid w:val="00E45052"/>
    <w:rsid w:val="00E45099"/>
    <w:rsid w:val="00E5032C"/>
    <w:rsid w:val="00E5633E"/>
    <w:rsid w:val="00E601E9"/>
    <w:rsid w:val="00E60C8C"/>
    <w:rsid w:val="00E64E5C"/>
    <w:rsid w:val="00E700E1"/>
    <w:rsid w:val="00E727B7"/>
    <w:rsid w:val="00E7521E"/>
    <w:rsid w:val="00E76466"/>
    <w:rsid w:val="00E77878"/>
    <w:rsid w:val="00E84EAA"/>
    <w:rsid w:val="00E872D9"/>
    <w:rsid w:val="00E957DF"/>
    <w:rsid w:val="00E96285"/>
    <w:rsid w:val="00EA38C7"/>
    <w:rsid w:val="00EA582A"/>
    <w:rsid w:val="00EB090E"/>
    <w:rsid w:val="00EB19F4"/>
    <w:rsid w:val="00EB29ED"/>
    <w:rsid w:val="00EB5604"/>
    <w:rsid w:val="00EB5D6D"/>
    <w:rsid w:val="00EB781C"/>
    <w:rsid w:val="00EC374E"/>
    <w:rsid w:val="00ED10E7"/>
    <w:rsid w:val="00ED6E56"/>
    <w:rsid w:val="00ED6FCF"/>
    <w:rsid w:val="00ED7A32"/>
    <w:rsid w:val="00EE3F40"/>
    <w:rsid w:val="00EE42FA"/>
    <w:rsid w:val="00EF4B7C"/>
    <w:rsid w:val="00F03308"/>
    <w:rsid w:val="00F04561"/>
    <w:rsid w:val="00F052F6"/>
    <w:rsid w:val="00F11278"/>
    <w:rsid w:val="00F11E15"/>
    <w:rsid w:val="00F12C2D"/>
    <w:rsid w:val="00F13D41"/>
    <w:rsid w:val="00F1716F"/>
    <w:rsid w:val="00F20DCD"/>
    <w:rsid w:val="00F21A14"/>
    <w:rsid w:val="00F26D9A"/>
    <w:rsid w:val="00F407BA"/>
    <w:rsid w:val="00F4697D"/>
    <w:rsid w:val="00F46E4B"/>
    <w:rsid w:val="00F53DC3"/>
    <w:rsid w:val="00F56037"/>
    <w:rsid w:val="00F57F23"/>
    <w:rsid w:val="00F6018C"/>
    <w:rsid w:val="00F63A41"/>
    <w:rsid w:val="00F70B48"/>
    <w:rsid w:val="00F715BB"/>
    <w:rsid w:val="00F74710"/>
    <w:rsid w:val="00F768AA"/>
    <w:rsid w:val="00F86500"/>
    <w:rsid w:val="00F940F6"/>
    <w:rsid w:val="00F94105"/>
    <w:rsid w:val="00F95124"/>
    <w:rsid w:val="00F964B4"/>
    <w:rsid w:val="00F9782A"/>
    <w:rsid w:val="00FA6A80"/>
    <w:rsid w:val="00FB47AE"/>
    <w:rsid w:val="00FB5BFA"/>
    <w:rsid w:val="00FB735D"/>
    <w:rsid w:val="00FC2AF9"/>
    <w:rsid w:val="00FD25F0"/>
    <w:rsid w:val="00FD38E0"/>
    <w:rsid w:val="00FD6032"/>
    <w:rsid w:val="00FE4B38"/>
    <w:rsid w:val="00FF4295"/>
    <w:rsid w:val="00FF7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D364A"/>
  <w15:docId w15:val="{0AFE5170-1210-498B-A04F-4A1D111DF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5F0"/>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D25F0"/>
    <w:pPr>
      <w:ind w:left="720"/>
      <w:contextualSpacing/>
    </w:pPr>
  </w:style>
  <w:style w:type="character" w:customStyle="1" w:styleId="Teksttreci4">
    <w:name w:val="Tekst treści (4)_"/>
    <w:link w:val="Teksttreci41"/>
    <w:rsid w:val="00FD25F0"/>
    <w:rPr>
      <w:sz w:val="19"/>
      <w:szCs w:val="19"/>
      <w:shd w:val="clear" w:color="auto" w:fill="FFFFFF"/>
    </w:rPr>
  </w:style>
  <w:style w:type="paragraph" w:customStyle="1" w:styleId="Teksttreci41">
    <w:name w:val="Tekst treści (4)1"/>
    <w:basedOn w:val="Normalny"/>
    <w:link w:val="Teksttreci4"/>
    <w:rsid w:val="00FD25F0"/>
    <w:pPr>
      <w:widowControl w:val="0"/>
      <w:shd w:val="clear" w:color="auto" w:fill="FFFFFF"/>
      <w:spacing w:after="0" w:line="254" w:lineRule="exact"/>
      <w:ind w:hanging="380"/>
      <w:jc w:val="both"/>
    </w:pPr>
    <w:rPr>
      <w:sz w:val="19"/>
      <w:szCs w:val="19"/>
    </w:rPr>
  </w:style>
  <w:style w:type="paragraph" w:customStyle="1" w:styleId="Default">
    <w:name w:val="Default"/>
    <w:rsid w:val="002D7CBF"/>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5C59D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C59D9"/>
    <w:rPr>
      <w:rFonts w:ascii="Segoe UI" w:hAnsi="Segoe UI" w:cs="Segoe UI"/>
      <w:sz w:val="18"/>
      <w:szCs w:val="18"/>
    </w:rPr>
  </w:style>
  <w:style w:type="character" w:styleId="Odwoaniedokomentarza">
    <w:name w:val="annotation reference"/>
    <w:basedOn w:val="Domylnaczcionkaakapitu"/>
    <w:uiPriority w:val="99"/>
    <w:semiHidden/>
    <w:unhideWhenUsed/>
    <w:rsid w:val="00481E1B"/>
    <w:rPr>
      <w:sz w:val="16"/>
      <w:szCs w:val="16"/>
    </w:rPr>
  </w:style>
  <w:style w:type="paragraph" w:styleId="Tekstkomentarza">
    <w:name w:val="annotation text"/>
    <w:basedOn w:val="Normalny"/>
    <w:link w:val="TekstkomentarzaZnak"/>
    <w:uiPriority w:val="99"/>
    <w:unhideWhenUsed/>
    <w:rsid w:val="00481E1B"/>
    <w:pPr>
      <w:spacing w:line="240" w:lineRule="auto"/>
    </w:pPr>
    <w:rPr>
      <w:sz w:val="20"/>
      <w:szCs w:val="20"/>
    </w:rPr>
  </w:style>
  <w:style w:type="character" w:customStyle="1" w:styleId="TekstkomentarzaZnak">
    <w:name w:val="Tekst komentarza Znak"/>
    <w:basedOn w:val="Domylnaczcionkaakapitu"/>
    <w:link w:val="Tekstkomentarza"/>
    <w:uiPriority w:val="99"/>
    <w:rsid w:val="00481E1B"/>
    <w:rPr>
      <w:sz w:val="20"/>
      <w:szCs w:val="20"/>
    </w:rPr>
  </w:style>
  <w:style w:type="paragraph" w:styleId="Tematkomentarza">
    <w:name w:val="annotation subject"/>
    <w:basedOn w:val="Tekstkomentarza"/>
    <w:next w:val="Tekstkomentarza"/>
    <w:link w:val="TematkomentarzaZnak"/>
    <w:uiPriority w:val="99"/>
    <w:semiHidden/>
    <w:unhideWhenUsed/>
    <w:rsid w:val="00481E1B"/>
    <w:rPr>
      <w:b/>
      <w:bCs/>
    </w:rPr>
  </w:style>
  <w:style w:type="character" w:customStyle="1" w:styleId="TematkomentarzaZnak">
    <w:name w:val="Temat komentarza Znak"/>
    <w:basedOn w:val="TekstkomentarzaZnak"/>
    <w:link w:val="Tematkomentarza"/>
    <w:uiPriority w:val="99"/>
    <w:semiHidden/>
    <w:rsid w:val="00481E1B"/>
    <w:rPr>
      <w:b/>
      <w:bCs/>
      <w:sz w:val="20"/>
      <w:szCs w:val="20"/>
    </w:rPr>
  </w:style>
  <w:style w:type="paragraph" w:customStyle="1" w:styleId="ARTartustawynprozporzdzenia">
    <w:name w:val="ART(§) – art. ustawy (§ np. rozporządzenia)"/>
    <w:link w:val="ARTartustawynprozporzdzeniaZnak"/>
    <w:uiPriority w:val="11"/>
    <w:qFormat/>
    <w:rsid w:val="0097472E"/>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01TretxtpodstRaportWS">
    <w:name w:val="01_Treść_txt_podst_Raport_WS"/>
    <w:basedOn w:val="Tekstpodstawowy"/>
    <w:link w:val="01TretxtpodstRaportWSZnak"/>
    <w:qFormat/>
    <w:rsid w:val="00C26F2A"/>
    <w:pPr>
      <w:tabs>
        <w:tab w:val="left" w:pos="851"/>
      </w:tabs>
      <w:spacing w:before="120" w:line="264" w:lineRule="auto"/>
      <w:jc w:val="both"/>
    </w:pPr>
    <w:rPr>
      <w:rFonts w:ascii="Arial" w:eastAsia="Calibri" w:hAnsi="Arial" w:cs="Times New Roman"/>
      <w:sz w:val="20"/>
    </w:rPr>
  </w:style>
  <w:style w:type="character" w:customStyle="1" w:styleId="01TretxtpodstRaportWSZnak">
    <w:name w:val="01_Treść_txt_podst_Raport_WS Znak"/>
    <w:link w:val="01TretxtpodstRaportWS"/>
    <w:rsid w:val="00C26F2A"/>
    <w:rPr>
      <w:rFonts w:ascii="Arial" w:eastAsia="Calibri" w:hAnsi="Arial" w:cs="Times New Roman"/>
      <w:sz w:val="20"/>
    </w:rPr>
  </w:style>
  <w:style w:type="paragraph" w:styleId="Tekstpodstawowy">
    <w:name w:val="Body Text"/>
    <w:basedOn w:val="Normalny"/>
    <w:link w:val="TekstpodstawowyZnak"/>
    <w:uiPriority w:val="99"/>
    <w:semiHidden/>
    <w:unhideWhenUsed/>
    <w:rsid w:val="00C26F2A"/>
    <w:pPr>
      <w:spacing w:after="120"/>
    </w:pPr>
  </w:style>
  <w:style w:type="character" w:customStyle="1" w:styleId="TekstpodstawowyZnak">
    <w:name w:val="Tekst podstawowy Znak"/>
    <w:basedOn w:val="Domylnaczcionkaakapitu"/>
    <w:link w:val="Tekstpodstawowy"/>
    <w:uiPriority w:val="99"/>
    <w:semiHidden/>
    <w:rsid w:val="00C26F2A"/>
  </w:style>
  <w:style w:type="character" w:customStyle="1" w:styleId="ARTartustawynprozporzdzeniaZnak">
    <w:name w:val="ART(§) – art. ustawy (§ np. rozporządzenia) Znak"/>
    <w:link w:val="ARTartustawynprozporzdzenia"/>
    <w:uiPriority w:val="11"/>
    <w:locked/>
    <w:rsid w:val="00D00AEE"/>
    <w:rPr>
      <w:rFonts w:ascii="Times" w:eastAsia="Times New Roman" w:hAnsi="Times" w:cs="Arial"/>
      <w:sz w:val="24"/>
      <w:szCs w:val="20"/>
      <w:lang w:eastAsia="pl-PL"/>
    </w:rPr>
  </w:style>
  <w:style w:type="paragraph" w:customStyle="1" w:styleId="pismamz">
    <w:name w:val="pisma_mz"/>
    <w:basedOn w:val="Normalny"/>
    <w:link w:val="pismamzZnak"/>
    <w:qFormat/>
    <w:rsid w:val="00D14302"/>
    <w:pPr>
      <w:spacing w:after="0" w:line="360" w:lineRule="auto"/>
      <w:contextualSpacing/>
      <w:jc w:val="both"/>
    </w:pPr>
    <w:rPr>
      <w:rFonts w:ascii="Arial" w:eastAsia="Calibri" w:hAnsi="Arial" w:cs="Times New Roman"/>
    </w:rPr>
  </w:style>
  <w:style w:type="character" w:customStyle="1" w:styleId="pismamzZnak">
    <w:name w:val="pisma_mz Znak"/>
    <w:link w:val="pismamz"/>
    <w:rsid w:val="00D14302"/>
    <w:rPr>
      <w:rFonts w:ascii="Arial" w:eastAsia="Calibri" w:hAnsi="Arial" w:cs="Times New Roman"/>
    </w:rPr>
  </w:style>
  <w:style w:type="paragraph" w:styleId="Poprawka">
    <w:name w:val="Revision"/>
    <w:hidden/>
    <w:uiPriority w:val="99"/>
    <w:semiHidden/>
    <w:rsid w:val="00BA02E1"/>
    <w:pPr>
      <w:spacing w:after="0" w:line="240" w:lineRule="auto"/>
    </w:pPr>
  </w:style>
  <w:style w:type="character" w:styleId="Hipercze">
    <w:name w:val="Hyperlink"/>
    <w:basedOn w:val="Domylnaczcionkaakapitu"/>
    <w:uiPriority w:val="99"/>
    <w:unhideWhenUsed/>
    <w:rsid w:val="00621DA2"/>
    <w:rPr>
      <w:color w:val="0563C1" w:themeColor="hyperlink"/>
      <w:u w:val="single"/>
    </w:rPr>
  </w:style>
  <w:style w:type="character" w:styleId="Nierozpoznanawzmianka">
    <w:name w:val="Unresolved Mention"/>
    <w:basedOn w:val="Domylnaczcionkaakapitu"/>
    <w:uiPriority w:val="99"/>
    <w:semiHidden/>
    <w:unhideWhenUsed/>
    <w:rsid w:val="00621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590696">
      <w:bodyDiv w:val="1"/>
      <w:marLeft w:val="0"/>
      <w:marRight w:val="0"/>
      <w:marTop w:val="0"/>
      <w:marBottom w:val="0"/>
      <w:divBdr>
        <w:top w:val="none" w:sz="0" w:space="0" w:color="auto"/>
        <w:left w:val="none" w:sz="0" w:space="0" w:color="auto"/>
        <w:bottom w:val="none" w:sz="0" w:space="0" w:color="auto"/>
        <w:right w:val="none" w:sz="0" w:space="0" w:color="auto"/>
      </w:divBdr>
    </w:div>
    <w:div w:id="860827172">
      <w:bodyDiv w:val="1"/>
      <w:marLeft w:val="0"/>
      <w:marRight w:val="0"/>
      <w:marTop w:val="0"/>
      <w:marBottom w:val="0"/>
      <w:divBdr>
        <w:top w:val="none" w:sz="0" w:space="0" w:color="auto"/>
        <w:left w:val="none" w:sz="0" w:space="0" w:color="auto"/>
        <w:bottom w:val="none" w:sz="0" w:space="0" w:color="auto"/>
        <w:right w:val="none" w:sz="0" w:space="0" w:color="auto"/>
      </w:divBdr>
      <w:divsChild>
        <w:div w:id="112285240">
          <w:marLeft w:val="0"/>
          <w:marRight w:val="0"/>
          <w:marTop w:val="0"/>
          <w:marBottom w:val="0"/>
          <w:divBdr>
            <w:top w:val="none" w:sz="0" w:space="0" w:color="auto"/>
            <w:left w:val="none" w:sz="0" w:space="0" w:color="auto"/>
            <w:bottom w:val="none" w:sz="0" w:space="0" w:color="auto"/>
            <w:right w:val="none" w:sz="0" w:space="0" w:color="auto"/>
          </w:divBdr>
        </w:div>
      </w:divsChild>
    </w:div>
    <w:div w:id="1270622138">
      <w:bodyDiv w:val="1"/>
      <w:marLeft w:val="0"/>
      <w:marRight w:val="0"/>
      <w:marTop w:val="0"/>
      <w:marBottom w:val="0"/>
      <w:divBdr>
        <w:top w:val="none" w:sz="0" w:space="0" w:color="auto"/>
        <w:left w:val="none" w:sz="0" w:space="0" w:color="auto"/>
        <w:bottom w:val="none" w:sz="0" w:space="0" w:color="auto"/>
        <w:right w:val="none" w:sz="0" w:space="0" w:color="auto"/>
      </w:divBdr>
      <w:divsChild>
        <w:div w:id="1869441564">
          <w:marLeft w:val="0"/>
          <w:marRight w:val="0"/>
          <w:marTop w:val="0"/>
          <w:marBottom w:val="0"/>
          <w:divBdr>
            <w:top w:val="none" w:sz="0" w:space="0" w:color="auto"/>
            <w:left w:val="none" w:sz="0" w:space="0" w:color="auto"/>
            <w:bottom w:val="none" w:sz="0" w:space="0" w:color="auto"/>
            <w:right w:val="none" w:sz="0" w:space="0" w:color="auto"/>
          </w:divBdr>
        </w:div>
      </w:divsChild>
    </w:div>
    <w:div w:id="1276331658">
      <w:bodyDiv w:val="1"/>
      <w:marLeft w:val="0"/>
      <w:marRight w:val="0"/>
      <w:marTop w:val="0"/>
      <w:marBottom w:val="0"/>
      <w:divBdr>
        <w:top w:val="none" w:sz="0" w:space="0" w:color="auto"/>
        <w:left w:val="none" w:sz="0" w:space="0" w:color="auto"/>
        <w:bottom w:val="none" w:sz="0" w:space="0" w:color="auto"/>
        <w:right w:val="none" w:sz="0" w:space="0" w:color="auto"/>
      </w:divBdr>
    </w:div>
    <w:div w:id="169931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d.janiszewska@mz.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9C63BE9-68D1-4BB2-9207-997AD6D6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2116</Words>
  <Characters>12702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Ilarska Joanna</dc:creator>
  <cp:lastModifiedBy>Milewska Ewa</cp:lastModifiedBy>
  <cp:revision>2</cp:revision>
  <cp:lastPrinted>2020-01-09T15:21:00Z</cp:lastPrinted>
  <dcterms:created xsi:type="dcterms:W3CDTF">2025-09-23T14:57:00Z</dcterms:created>
  <dcterms:modified xsi:type="dcterms:W3CDTF">2025-09-23T14:57:00Z</dcterms:modified>
</cp:coreProperties>
</file>