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735"/>
        <w:gridCol w:w="15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419"/>
        <w:gridCol w:w="151"/>
        <w:gridCol w:w="317"/>
        <w:gridCol w:w="253"/>
        <w:gridCol w:w="570"/>
        <w:gridCol w:w="115"/>
        <w:gridCol w:w="1422"/>
        <w:gridCol w:w="10"/>
      </w:tblGrid>
      <w:tr w:rsidR="006A701A" w:rsidRPr="008B4FE6" w14:paraId="3745DCE1" w14:textId="77777777" w:rsidTr="00A37BB7">
        <w:trPr>
          <w:gridAfter w:val="1"/>
          <w:wAfter w:w="10" w:type="dxa"/>
          <w:trHeight w:val="3960"/>
        </w:trPr>
        <w:tc>
          <w:tcPr>
            <w:tcW w:w="6631" w:type="dxa"/>
            <w:gridSpan w:val="17"/>
          </w:tcPr>
          <w:p w14:paraId="7B9928CA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3DBEB575" w14:textId="2004F474" w:rsidR="006A701A" w:rsidRPr="008B4FE6" w:rsidRDefault="006F5704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  <w:r w:rsidR="00CA3B4A">
              <w:rPr>
                <w:rFonts w:ascii="Times New Roman" w:hAnsi="Times New Roman"/>
                <w:color w:val="000000"/>
              </w:rPr>
              <w:t>rojekt r</w:t>
            </w:r>
            <w:r w:rsidR="00FE16C0" w:rsidRPr="00FE16C0">
              <w:rPr>
                <w:rFonts w:ascii="Times New Roman" w:hAnsi="Times New Roman"/>
                <w:color w:val="000000"/>
              </w:rPr>
              <w:t>ozporządzeni</w:t>
            </w:r>
            <w:r w:rsidR="00CA3B4A">
              <w:rPr>
                <w:rFonts w:ascii="Times New Roman" w:hAnsi="Times New Roman"/>
                <w:color w:val="000000"/>
              </w:rPr>
              <w:t>a</w:t>
            </w:r>
            <w:r w:rsidR="00FE16C0" w:rsidRPr="00FE16C0">
              <w:rPr>
                <w:rFonts w:ascii="Times New Roman" w:hAnsi="Times New Roman"/>
                <w:color w:val="000000"/>
              </w:rPr>
              <w:t xml:space="preserve"> Ministra Zdrowia zmieniające</w:t>
            </w:r>
            <w:r w:rsidR="00CA3B4A">
              <w:rPr>
                <w:rFonts w:ascii="Times New Roman" w:hAnsi="Times New Roman"/>
                <w:color w:val="000000"/>
              </w:rPr>
              <w:t>go</w:t>
            </w:r>
            <w:r w:rsidR="00FE16C0" w:rsidRPr="00FE16C0">
              <w:rPr>
                <w:rFonts w:ascii="Times New Roman" w:hAnsi="Times New Roman"/>
                <w:color w:val="000000"/>
              </w:rPr>
              <w:t xml:space="preserve"> rozporządzenie w sprawie regulaminu Naczelnej Komisji Bioetycznej do spraw Badań Klinicznych</w:t>
            </w:r>
            <w:r w:rsidR="00FE16C0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23360D5" w14:textId="77777777" w:rsidR="00971047" w:rsidRDefault="006A701A" w:rsidP="00FE16C0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  <w:bookmarkEnd w:id="0"/>
          </w:p>
          <w:p w14:paraId="58442EE1" w14:textId="2AA5B592" w:rsidR="001B3460" w:rsidRPr="00FE16C0" w:rsidRDefault="00FE16C0" w:rsidP="00FE16C0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FE16C0">
              <w:rPr>
                <w:rFonts w:ascii="Times New Roman" w:hAnsi="Times New Roman"/>
                <w:color w:val="000000"/>
              </w:rPr>
              <w:t>Ministerstwo Zdrowia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b/>
                <w:sz w:val="21"/>
                <w:szCs w:val="24"/>
              </w:rPr>
              <w:br/>
            </w:r>
            <w:r w:rsidR="001B3460"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="001B3460"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4AC764B9" w14:textId="154FE3F3" w:rsidR="00FE16C0" w:rsidRPr="0028585E" w:rsidRDefault="007B02AD" w:rsidP="00FE16C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Katarzyna Kęcka</w:t>
            </w:r>
            <w:r w:rsidR="00FE16C0">
              <w:rPr>
                <w:rFonts w:ascii="Times New Roman" w:hAnsi="Times New Roman"/>
                <w:bCs/>
              </w:rPr>
              <w:t xml:space="preserve">, </w:t>
            </w:r>
            <w:r w:rsidR="00FE16C0" w:rsidRPr="0028585E">
              <w:rPr>
                <w:rFonts w:ascii="Times New Roman" w:hAnsi="Times New Roman"/>
                <w:bCs/>
              </w:rPr>
              <w:t>Podsekretarz Stanu w Ministerstwie Zdrowia</w:t>
            </w:r>
          </w:p>
          <w:p w14:paraId="5E6FF821" w14:textId="77777777" w:rsidR="00FE16C0" w:rsidRPr="00BA7817" w:rsidRDefault="006A701A" w:rsidP="00BA781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  <w:r w:rsidR="00BA7817">
              <w:rPr>
                <w:rFonts w:ascii="Times New Roman" w:hAnsi="Times New Roman"/>
                <w:b/>
                <w:color w:val="000000"/>
              </w:rPr>
              <w:br/>
            </w:r>
            <w:r w:rsidR="00FE16C0" w:rsidRPr="00FE16C0">
              <w:rPr>
                <w:rFonts w:ascii="Times New Roman" w:hAnsi="Times New Roman"/>
                <w:color w:val="000000"/>
              </w:rPr>
              <w:t>Magdalena Przydatek, Zastępca dyrektora Departamentu Rozwoju Kadr</w:t>
            </w:r>
            <w:r w:rsidR="00FE16C0">
              <w:rPr>
                <w:rFonts w:ascii="Times New Roman" w:hAnsi="Times New Roman"/>
                <w:color w:val="000000"/>
              </w:rPr>
              <w:t xml:space="preserve"> </w:t>
            </w:r>
            <w:r w:rsidR="00FE16C0" w:rsidRPr="00FE16C0">
              <w:rPr>
                <w:rFonts w:ascii="Times New Roman" w:hAnsi="Times New Roman"/>
                <w:color w:val="000000"/>
              </w:rPr>
              <w:t>Medycznych,</w:t>
            </w:r>
          </w:p>
          <w:p w14:paraId="088EEB8C" w14:textId="77777777" w:rsidR="00A37BB7" w:rsidRPr="007B02AD" w:rsidRDefault="00BA7817" w:rsidP="00A37BB7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lang w:val="pt-BR"/>
              </w:rPr>
            </w:pPr>
            <w:r w:rsidRPr="00B5528B">
              <w:rPr>
                <w:rFonts w:ascii="Times New Roman" w:hAnsi="Times New Roman"/>
                <w:color w:val="000000"/>
              </w:rPr>
              <w:t xml:space="preserve"> </w:t>
            </w:r>
            <w:r w:rsidR="00FE16C0" w:rsidRPr="007B02AD">
              <w:rPr>
                <w:rFonts w:ascii="Times New Roman" w:hAnsi="Times New Roman"/>
                <w:color w:val="000000"/>
                <w:lang w:val="pt-BR"/>
              </w:rPr>
              <w:t xml:space="preserve">tel.: 532 407 782, e-mail: </w:t>
            </w:r>
            <w:hyperlink r:id="rId8" w:history="1">
              <w:r w:rsidR="00A37BB7" w:rsidRPr="007B02AD">
                <w:rPr>
                  <w:rStyle w:val="Hipercze"/>
                  <w:rFonts w:ascii="Times New Roman" w:hAnsi="Times New Roman"/>
                  <w:lang w:val="pt-BR"/>
                </w:rPr>
                <w:t>dep-rkm@mz.gov.pl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6DEF205D" w14:textId="0376050F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267D38">
              <w:rPr>
                <w:rFonts w:ascii="Times New Roman" w:hAnsi="Times New Roman"/>
                <w:sz w:val="21"/>
                <w:szCs w:val="21"/>
              </w:rPr>
              <w:t>23</w:t>
            </w:r>
            <w:r w:rsidR="00CA3B4A">
              <w:rPr>
                <w:rFonts w:ascii="Times New Roman" w:hAnsi="Times New Roman"/>
                <w:sz w:val="21"/>
                <w:szCs w:val="21"/>
              </w:rPr>
              <w:t>.03</w:t>
            </w:r>
            <w:r w:rsidR="00FE16C0">
              <w:rPr>
                <w:rFonts w:ascii="Times New Roman" w:hAnsi="Times New Roman"/>
                <w:sz w:val="21"/>
                <w:szCs w:val="21"/>
              </w:rPr>
              <w:t>.202</w:t>
            </w:r>
            <w:r w:rsidR="00320B97">
              <w:rPr>
                <w:rFonts w:ascii="Times New Roman" w:hAnsi="Times New Roman"/>
                <w:sz w:val="21"/>
                <w:szCs w:val="21"/>
              </w:rPr>
              <w:t>6</w:t>
            </w:r>
          </w:p>
          <w:p w14:paraId="09B98D12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E6593A1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09DD41C9" w14:textId="6B31B2EE" w:rsidR="00F76884" w:rsidRDefault="00FE16C0" w:rsidP="00F76884">
            <w:pPr>
              <w:spacing w:line="240" w:lineRule="auto"/>
              <w:rPr>
                <w:rFonts w:ascii="Times New Roman" w:hAnsi="Times New Roman"/>
              </w:rPr>
            </w:pPr>
            <w:r w:rsidRPr="00FE16C0">
              <w:rPr>
                <w:rFonts w:ascii="Times New Roman" w:hAnsi="Times New Roman"/>
              </w:rPr>
              <w:t>art. 17 ust. 9 ustawy z dnia 9 marca 2023 r. o</w:t>
            </w:r>
            <w:r w:rsidR="00CA3B4A">
              <w:rPr>
                <w:rFonts w:ascii="Times New Roman" w:hAnsi="Times New Roman"/>
              </w:rPr>
              <w:t> </w:t>
            </w:r>
            <w:r w:rsidRPr="00FE16C0">
              <w:rPr>
                <w:rFonts w:ascii="Times New Roman" w:hAnsi="Times New Roman"/>
              </w:rPr>
              <w:t xml:space="preserve">badaniach klinicznych produktów leczniczych stosowanych u ludzi (Dz. U. </w:t>
            </w:r>
            <w:r w:rsidR="00CA3B4A">
              <w:rPr>
                <w:rFonts w:ascii="Times New Roman" w:hAnsi="Times New Roman"/>
              </w:rPr>
              <w:t xml:space="preserve">z 2026 r. </w:t>
            </w:r>
            <w:r w:rsidRPr="00FE16C0">
              <w:rPr>
                <w:rFonts w:ascii="Times New Roman" w:hAnsi="Times New Roman"/>
              </w:rPr>
              <w:t xml:space="preserve">poz. </w:t>
            </w:r>
            <w:r w:rsidR="00CA3B4A">
              <w:rPr>
                <w:rFonts w:ascii="Times New Roman" w:hAnsi="Times New Roman"/>
              </w:rPr>
              <w:t>2</w:t>
            </w:r>
            <w:r w:rsidRPr="00FE16C0">
              <w:rPr>
                <w:rFonts w:ascii="Times New Roman" w:hAnsi="Times New Roman"/>
              </w:rPr>
              <w:t>)</w:t>
            </w:r>
          </w:p>
          <w:p w14:paraId="67C83366" w14:textId="77777777" w:rsidR="00D90984" w:rsidRPr="0065019F" w:rsidRDefault="00D909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08317BA3" w14:textId="48587EFD" w:rsidR="006A701A" w:rsidRPr="00971047" w:rsidRDefault="006A701A" w:rsidP="00971047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CA3B4A">
              <w:rPr>
                <w:rFonts w:ascii="Times New Roman" w:hAnsi="Times New Roman"/>
                <w:b/>
                <w:color w:val="000000"/>
              </w:rPr>
              <w:t>W</w:t>
            </w:r>
            <w:r w:rsidR="00CA3B4A" w:rsidRPr="008B4FE6">
              <w:rPr>
                <w:rFonts w:ascii="Times New Roman" w:hAnsi="Times New Roman"/>
                <w:b/>
                <w:color w:val="000000"/>
              </w:rPr>
              <w:t>ykaz</w:t>
            </w:r>
            <w:r w:rsidR="00CA3B4A">
              <w:rPr>
                <w:rFonts w:ascii="Times New Roman" w:hAnsi="Times New Roman"/>
                <w:b/>
                <w:color w:val="000000"/>
              </w:rPr>
              <w:t>ie</w:t>
            </w:r>
            <w:r w:rsidR="00CA3B4A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b/>
                <w:color w:val="000000"/>
              </w:rPr>
              <w:t>prac</w:t>
            </w:r>
            <w:r w:rsidR="006D7499" w:rsidRPr="00855588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  <w:r w:rsidR="00FE16C0">
              <w:rPr>
                <w:rFonts w:ascii="Times New Roman" w:hAnsi="Times New Roman"/>
                <w:b/>
                <w:color w:val="000000"/>
              </w:rPr>
              <w:br/>
            </w:r>
            <w:r w:rsidR="00FE16C0" w:rsidRPr="009A5228">
              <w:rPr>
                <w:rFonts w:ascii="Times New Roman" w:hAnsi="Times New Roman"/>
                <w:bCs/>
                <w:color w:val="000000"/>
              </w:rPr>
              <w:t>MZ</w:t>
            </w:r>
            <w:r w:rsidRPr="009A5228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DF5763" w:rsidRPr="009A5228">
              <w:rPr>
                <w:rFonts w:ascii="Times New Roman" w:hAnsi="Times New Roman"/>
                <w:bCs/>
                <w:color w:val="000000"/>
              </w:rPr>
              <w:t>1830</w:t>
            </w:r>
          </w:p>
          <w:p w14:paraId="6D60D7DB" w14:textId="77777777" w:rsidR="006A701A" w:rsidRPr="008B4FE6" w:rsidRDefault="006A701A" w:rsidP="00FE16C0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7DB7980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E376202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2AA704F3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7503251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AB9033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475A89B" w14:textId="7A41699D" w:rsidR="00BA7817" w:rsidRPr="00BA7817" w:rsidRDefault="00BA7817" w:rsidP="00BA7817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A7817">
              <w:rPr>
                <w:rFonts w:ascii="Times New Roman" w:hAnsi="Times New Roman"/>
                <w:color w:val="000000"/>
              </w:rPr>
              <w:t xml:space="preserve">Rozporządzeniem Ministra Zdrowia z dnia 18 sierpnia 2023 r. w sprawie regulaminu Naczelnej Komisji Bioetycznej do spraw Badań Klinicznych (Dz. U. </w:t>
            </w:r>
            <w:r w:rsidR="00B535B5">
              <w:rPr>
                <w:rFonts w:ascii="Times New Roman" w:hAnsi="Times New Roman"/>
                <w:color w:val="000000"/>
              </w:rPr>
              <w:t xml:space="preserve">z 2025 r. </w:t>
            </w:r>
            <w:r w:rsidRPr="00BA7817">
              <w:rPr>
                <w:rFonts w:ascii="Times New Roman" w:hAnsi="Times New Roman"/>
                <w:color w:val="000000"/>
              </w:rPr>
              <w:t xml:space="preserve">poz. </w:t>
            </w:r>
            <w:r w:rsidR="00B535B5">
              <w:rPr>
                <w:rFonts w:ascii="Times New Roman" w:hAnsi="Times New Roman"/>
                <w:color w:val="000000"/>
              </w:rPr>
              <w:t>416</w:t>
            </w:r>
            <w:r w:rsidRPr="00BA7817">
              <w:rPr>
                <w:rFonts w:ascii="Times New Roman" w:hAnsi="Times New Roman"/>
                <w:color w:val="000000"/>
              </w:rPr>
              <w:t xml:space="preserve">) </w:t>
            </w:r>
            <w:r w:rsidR="00D90984" w:rsidRPr="00BA7817">
              <w:rPr>
                <w:rFonts w:ascii="Times New Roman" w:hAnsi="Times New Roman"/>
                <w:color w:val="000000"/>
              </w:rPr>
              <w:t xml:space="preserve">został </w:t>
            </w:r>
            <w:r w:rsidRPr="00BA7817">
              <w:rPr>
                <w:rFonts w:ascii="Times New Roman" w:hAnsi="Times New Roman"/>
                <w:color w:val="000000"/>
              </w:rPr>
              <w:t>określony regulamin Naczelnej Komisji Bioetycznej do spraw Badań Klinicznych, zwanej dalej „</w:t>
            </w:r>
            <w:r w:rsidR="00267D38">
              <w:rPr>
                <w:rFonts w:ascii="Times New Roman" w:hAnsi="Times New Roman"/>
                <w:color w:val="000000"/>
              </w:rPr>
              <w:t>NKB</w:t>
            </w:r>
            <w:r w:rsidRPr="00BA7817">
              <w:rPr>
                <w:rFonts w:ascii="Times New Roman" w:hAnsi="Times New Roman"/>
                <w:color w:val="000000"/>
              </w:rPr>
              <w:t xml:space="preserve">”, obejmujący </w:t>
            </w:r>
            <w:r w:rsidR="0086237E">
              <w:rPr>
                <w:rFonts w:ascii="Times New Roman" w:hAnsi="Times New Roman"/>
                <w:color w:val="000000"/>
              </w:rPr>
              <w:t>między innymi</w:t>
            </w:r>
            <w:r w:rsidRPr="00BA7817">
              <w:rPr>
                <w:rFonts w:ascii="Times New Roman" w:hAnsi="Times New Roman"/>
                <w:color w:val="000000"/>
              </w:rPr>
              <w:t xml:space="preserve"> tryb pracy </w:t>
            </w:r>
            <w:r w:rsidR="00267D38">
              <w:rPr>
                <w:rFonts w:ascii="Times New Roman" w:hAnsi="Times New Roman"/>
                <w:color w:val="000000"/>
              </w:rPr>
              <w:t>NKB</w:t>
            </w:r>
            <w:r w:rsidR="00C6495F">
              <w:rPr>
                <w:rFonts w:ascii="Times New Roman" w:hAnsi="Times New Roman"/>
                <w:color w:val="000000"/>
              </w:rPr>
              <w:t>,</w:t>
            </w:r>
            <w:r w:rsidR="0086237E">
              <w:rPr>
                <w:rFonts w:ascii="Times New Roman" w:hAnsi="Times New Roman"/>
                <w:color w:val="000000"/>
              </w:rPr>
              <w:t xml:space="preserve"> w tym</w:t>
            </w:r>
            <w:r w:rsidR="00C6495F">
              <w:rPr>
                <w:rFonts w:ascii="Times New Roman" w:hAnsi="Times New Roman"/>
                <w:color w:val="000000"/>
              </w:rPr>
              <w:t xml:space="preserve"> </w:t>
            </w:r>
            <w:r w:rsidRPr="00BA7817">
              <w:rPr>
                <w:rFonts w:ascii="Times New Roman" w:hAnsi="Times New Roman"/>
                <w:color w:val="000000"/>
              </w:rPr>
              <w:t>zakres kompetencji</w:t>
            </w:r>
            <w:r w:rsidR="0086237E">
              <w:rPr>
                <w:rFonts w:ascii="Times New Roman" w:hAnsi="Times New Roman"/>
                <w:color w:val="000000"/>
              </w:rPr>
              <w:t xml:space="preserve"> </w:t>
            </w:r>
            <w:r w:rsidRPr="00BA7817">
              <w:rPr>
                <w:rFonts w:ascii="Times New Roman" w:hAnsi="Times New Roman"/>
                <w:color w:val="000000"/>
              </w:rPr>
              <w:t>przewodniczącego</w:t>
            </w:r>
            <w:r w:rsidR="00C6495F">
              <w:rPr>
                <w:rFonts w:ascii="Times New Roman" w:hAnsi="Times New Roman"/>
                <w:color w:val="000000"/>
              </w:rPr>
              <w:t xml:space="preserve"> oraz sposób</w:t>
            </w:r>
            <w:r w:rsidR="0086237E">
              <w:rPr>
                <w:rFonts w:ascii="Times New Roman" w:hAnsi="Times New Roman"/>
                <w:color w:val="000000"/>
              </w:rPr>
              <w:t xml:space="preserve"> </w:t>
            </w:r>
            <w:r w:rsidR="0086237E" w:rsidRPr="0086237E">
              <w:rPr>
                <w:rFonts w:ascii="Times New Roman" w:hAnsi="Times New Roman"/>
                <w:color w:val="000000"/>
              </w:rPr>
              <w:t>prowadzenia szkoleń, o których mowa w art. 16 ust. 1 pkt 2</w:t>
            </w:r>
            <w:r w:rsidR="0086237E">
              <w:rPr>
                <w:rFonts w:ascii="Times New Roman" w:hAnsi="Times New Roman"/>
                <w:color w:val="000000"/>
              </w:rPr>
              <w:t xml:space="preserve"> </w:t>
            </w:r>
            <w:r w:rsidR="0086237E" w:rsidRPr="0086237E">
              <w:rPr>
                <w:rFonts w:ascii="Times New Roman" w:hAnsi="Times New Roman"/>
                <w:color w:val="000000"/>
              </w:rPr>
              <w:t>ustawy z dnia 9 marca 2023 r. o badaniach klinicznych produktów leczniczych stosowanych u ludzi</w:t>
            </w:r>
            <w:r w:rsidR="00320B97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53360861" w14:textId="70071C76" w:rsidR="00AF0868" w:rsidRPr="00AF0868" w:rsidRDefault="00AF0868" w:rsidP="00AF0868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F0868">
              <w:rPr>
                <w:rFonts w:ascii="Times New Roman" w:hAnsi="Times New Roman"/>
                <w:color w:val="000000"/>
              </w:rPr>
              <w:t xml:space="preserve">Dwuletni okres stosowania </w:t>
            </w:r>
            <w:r w:rsidR="0086237E">
              <w:rPr>
                <w:rFonts w:ascii="Times New Roman" w:hAnsi="Times New Roman"/>
                <w:color w:val="000000"/>
              </w:rPr>
              <w:t xml:space="preserve">wspomnianego </w:t>
            </w:r>
            <w:r w:rsidRPr="00AF0868">
              <w:rPr>
                <w:rFonts w:ascii="Times New Roman" w:hAnsi="Times New Roman"/>
                <w:color w:val="000000"/>
              </w:rPr>
              <w:t>regulaminu ujawnił potrzebę jego doprecyzowania oraz uzupełnienia w</w:t>
            </w:r>
            <w:r w:rsidR="0086237E">
              <w:rPr>
                <w:rFonts w:ascii="Times New Roman" w:hAnsi="Times New Roman"/>
                <w:color w:val="000000"/>
              </w:rPr>
              <w:t> </w:t>
            </w:r>
            <w:r w:rsidRPr="00AF0868">
              <w:rPr>
                <w:rFonts w:ascii="Times New Roman" w:hAnsi="Times New Roman"/>
                <w:color w:val="000000"/>
              </w:rPr>
              <w:t>zakresie rozwiązań organizacyjnych i proceduralnych. Zidentyfikowane problemy obejmują w szczególności</w:t>
            </w:r>
            <w:r w:rsidR="004E20AF">
              <w:rPr>
                <w:rFonts w:ascii="Times New Roman" w:hAnsi="Times New Roman"/>
                <w:color w:val="000000"/>
              </w:rPr>
              <w:t xml:space="preserve"> brak</w:t>
            </w:r>
            <w:r w:rsidRPr="00AF0868">
              <w:rPr>
                <w:rFonts w:ascii="Times New Roman" w:hAnsi="Times New Roman"/>
                <w:color w:val="000000"/>
              </w:rPr>
              <w:t>:</w:t>
            </w:r>
          </w:p>
          <w:p w14:paraId="7B584E91" w14:textId="266761A5" w:rsidR="00AF0868" w:rsidRDefault="00AF0868" w:rsidP="00C2761E">
            <w:pPr>
              <w:pStyle w:val="Akapitzlist"/>
              <w:numPr>
                <w:ilvl w:val="0"/>
                <w:numId w:val="32"/>
              </w:numPr>
              <w:spacing w:before="120" w:line="240" w:lineRule="auto"/>
              <w:ind w:left="486" w:hanging="284"/>
              <w:jc w:val="both"/>
              <w:rPr>
                <w:rFonts w:ascii="Times New Roman" w:hAnsi="Times New Roman"/>
                <w:color w:val="000000"/>
              </w:rPr>
            </w:pPr>
            <w:r w:rsidRPr="00AF0868">
              <w:rPr>
                <w:rFonts w:ascii="Times New Roman" w:hAnsi="Times New Roman"/>
                <w:color w:val="000000"/>
              </w:rPr>
              <w:t xml:space="preserve">wyraźnego umocowania przewodniczącego do powoływania i odwoływania sekretarza </w:t>
            </w:r>
            <w:r w:rsidR="00267D38">
              <w:rPr>
                <w:rFonts w:ascii="Times New Roman" w:hAnsi="Times New Roman"/>
                <w:color w:val="000000"/>
              </w:rPr>
              <w:t>NKB</w:t>
            </w:r>
            <w:r w:rsidRPr="00AF0868">
              <w:rPr>
                <w:rFonts w:ascii="Times New Roman" w:hAnsi="Times New Roman"/>
                <w:color w:val="000000"/>
              </w:rPr>
              <w:t xml:space="preserve"> oraz jednoznacznego określenia roli </w:t>
            </w:r>
            <w:r w:rsidR="004E20AF">
              <w:rPr>
                <w:rFonts w:ascii="Times New Roman" w:hAnsi="Times New Roman"/>
                <w:color w:val="000000"/>
              </w:rPr>
              <w:t xml:space="preserve">tego </w:t>
            </w:r>
            <w:r w:rsidRPr="00AF0868">
              <w:rPr>
                <w:rFonts w:ascii="Times New Roman" w:hAnsi="Times New Roman"/>
                <w:color w:val="000000"/>
              </w:rPr>
              <w:t>sekretarza;</w:t>
            </w:r>
          </w:p>
          <w:p w14:paraId="0225B2BD" w14:textId="5EFA196F" w:rsidR="00AF0868" w:rsidRDefault="00AF0868" w:rsidP="00C2761E">
            <w:pPr>
              <w:pStyle w:val="Akapitzlist"/>
              <w:numPr>
                <w:ilvl w:val="0"/>
                <w:numId w:val="32"/>
              </w:numPr>
              <w:spacing w:before="120" w:line="240" w:lineRule="auto"/>
              <w:ind w:left="486" w:hanging="284"/>
              <w:jc w:val="both"/>
              <w:rPr>
                <w:rFonts w:ascii="Times New Roman" w:hAnsi="Times New Roman"/>
                <w:color w:val="000000"/>
              </w:rPr>
            </w:pPr>
            <w:r w:rsidRPr="00AF0868">
              <w:rPr>
                <w:rFonts w:ascii="Times New Roman" w:hAnsi="Times New Roman"/>
                <w:color w:val="000000"/>
              </w:rPr>
              <w:t xml:space="preserve">wyraźnej podstawy do podejmowania stanowisk przez </w:t>
            </w:r>
            <w:r w:rsidR="00267D38">
              <w:rPr>
                <w:rFonts w:ascii="Times New Roman" w:hAnsi="Times New Roman"/>
                <w:color w:val="000000"/>
              </w:rPr>
              <w:t>NKB</w:t>
            </w:r>
            <w:r w:rsidRPr="00C2761E">
              <w:rPr>
                <w:rFonts w:ascii="Times New Roman" w:hAnsi="Times New Roman"/>
                <w:color w:val="000000"/>
              </w:rPr>
              <w:t xml:space="preserve"> </w:t>
            </w:r>
            <w:r w:rsidRPr="00AF0868">
              <w:rPr>
                <w:rFonts w:ascii="Times New Roman" w:hAnsi="Times New Roman"/>
                <w:color w:val="000000"/>
              </w:rPr>
              <w:t>oraz zespoły opiniujące w</w:t>
            </w:r>
            <w:r w:rsidR="004E20AF">
              <w:rPr>
                <w:rFonts w:ascii="Times New Roman" w:hAnsi="Times New Roman"/>
                <w:color w:val="000000"/>
              </w:rPr>
              <w:t> </w:t>
            </w:r>
            <w:r w:rsidRPr="00AF0868">
              <w:rPr>
                <w:rFonts w:ascii="Times New Roman" w:hAnsi="Times New Roman"/>
                <w:color w:val="000000"/>
              </w:rPr>
              <w:t>drodze korespondencyjnego uzgodnienia stanowisk, co ogranicza sprawność działania w sytuacjach niewymagających zwoływania posiedzenia;</w:t>
            </w:r>
          </w:p>
          <w:p w14:paraId="733C634D" w14:textId="2850E5E7" w:rsidR="00F47EC8" w:rsidRDefault="004E20AF" w:rsidP="00C2761E">
            <w:pPr>
              <w:pStyle w:val="Akapitzlist"/>
              <w:numPr>
                <w:ilvl w:val="0"/>
                <w:numId w:val="32"/>
              </w:numPr>
              <w:spacing w:before="120" w:line="240" w:lineRule="auto"/>
              <w:ind w:left="486" w:hanging="28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wskazania </w:t>
            </w:r>
            <w:r w:rsidR="00F47EC8" w:rsidRPr="00BA7817">
              <w:rPr>
                <w:rFonts w:ascii="Times New Roman" w:hAnsi="Times New Roman"/>
                <w:color w:val="000000"/>
              </w:rPr>
              <w:t>osób, które m</w:t>
            </w:r>
            <w:r w:rsidR="00F47EC8">
              <w:rPr>
                <w:rFonts w:ascii="Times New Roman" w:hAnsi="Times New Roman"/>
                <w:color w:val="000000"/>
              </w:rPr>
              <w:t>o</w:t>
            </w:r>
            <w:r w:rsidR="00F47EC8" w:rsidRPr="00BA7817">
              <w:rPr>
                <w:rFonts w:ascii="Times New Roman" w:hAnsi="Times New Roman"/>
                <w:color w:val="000000"/>
              </w:rPr>
              <w:t>gą prowadzić szkolenia</w:t>
            </w:r>
            <w:r w:rsidR="00F47EC8">
              <w:rPr>
                <w:rFonts w:ascii="Times New Roman" w:hAnsi="Times New Roman"/>
                <w:color w:val="000000"/>
              </w:rPr>
              <w:t>.</w:t>
            </w:r>
          </w:p>
          <w:p w14:paraId="09415726" w14:textId="7B632AA1" w:rsidR="000862B7" w:rsidRPr="00AF0868" w:rsidRDefault="00AF0868" w:rsidP="00AF0868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F0868">
              <w:rPr>
                <w:rFonts w:ascii="Times New Roman" w:hAnsi="Times New Roman"/>
                <w:color w:val="000000"/>
              </w:rPr>
              <w:t xml:space="preserve">W konsekwencji obowiązujące regulacje nie </w:t>
            </w:r>
            <w:r w:rsidR="004E20AF" w:rsidRPr="00AF0868">
              <w:rPr>
                <w:rFonts w:ascii="Times New Roman" w:hAnsi="Times New Roman"/>
                <w:color w:val="000000"/>
              </w:rPr>
              <w:t xml:space="preserve">odpowiadają </w:t>
            </w:r>
            <w:r w:rsidRPr="00AF0868">
              <w:rPr>
                <w:rFonts w:ascii="Times New Roman" w:hAnsi="Times New Roman"/>
                <w:color w:val="000000"/>
              </w:rPr>
              <w:t>w pełni potrzebom wynikającym z praktyki funkcjonowania</w:t>
            </w:r>
            <w:r w:rsidR="000922AE">
              <w:rPr>
                <w:rFonts w:ascii="Times New Roman" w:hAnsi="Times New Roman"/>
                <w:color w:val="000000"/>
              </w:rPr>
              <w:t xml:space="preserve"> </w:t>
            </w:r>
            <w:r w:rsidR="00267D38">
              <w:rPr>
                <w:rFonts w:ascii="Times New Roman" w:hAnsi="Times New Roman"/>
                <w:color w:val="000000"/>
              </w:rPr>
              <w:t>NKB</w:t>
            </w:r>
            <w:r w:rsidRPr="00AF0868">
              <w:rPr>
                <w:rFonts w:ascii="Times New Roman" w:hAnsi="Times New Roman"/>
                <w:color w:val="000000"/>
              </w:rPr>
              <w:t xml:space="preserve"> oraz nie zapewniają optymalnej efektywności jej prac.</w:t>
            </w:r>
          </w:p>
        </w:tc>
      </w:tr>
      <w:tr w:rsidR="006A701A" w:rsidRPr="008B4FE6" w14:paraId="60BD0F2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6BCB6CA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6BCFB3E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FFAB4EA" w14:textId="77777777" w:rsidR="006A701A" w:rsidRPr="00A005F1" w:rsidRDefault="0044735C" w:rsidP="006B42A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05F1">
              <w:rPr>
                <w:rFonts w:ascii="Times New Roman" w:hAnsi="Times New Roman"/>
                <w:color w:val="000000"/>
                <w:spacing w:val="-2"/>
              </w:rPr>
              <w:t>Rekomendowanym rozwiązaniem jest wprowadzenie w nowelizowanym rozporządzeniu następujących zmian:</w:t>
            </w:r>
          </w:p>
          <w:p w14:paraId="4E1B79A5" w14:textId="33DE401A" w:rsidR="00E947D8" w:rsidRPr="00E947D8" w:rsidRDefault="00E947D8" w:rsidP="00267D38">
            <w:pPr>
              <w:pStyle w:val="Akapitzlist"/>
              <w:numPr>
                <w:ilvl w:val="0"/>
                <w:numId w:val="34"/>
              </w:numPr>
              <w:ind w:left="349" w:hanging="349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47D8">
              <w:rPr>
                <w:rFonts w:ascii="Times New Roman" w:hAnsi="Times New Roman"/>
                <w:color w:val="000000"/>
                <w:spacing w:val="-2"/>
              </w:rPr>
              <w:t>w § 2 ust. 1 – doprecyzowanie zakresu kompetencji przewodniczącego NKB przez nadanie mu wyraźnych uprawnień do: wydawania zarządzeń, wytycznych i komunikatów w sprawach organizacji pracy NKB, podpisywania dokumentów i wewnętrznej korespondencji, zwoływania posiedzeń i przewodniczenia im, a także odpowiadania za przygotowywanie posiedzeń i sporządzanie z nich protokołów. Ponadto</w:t>
            </w:r>
            <w:r w:rsidR="0022020B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E947D8">
              <w:rPr>
                <w:rFonts w:ascii="Times New Roman" w:hAnsi="Times New Roman"/>
                <w:color w:val="000000"/>
                <w:spacing w:val="-2"/>
              </w:rPr>
              <w:t xml:space="preserve"> przewodniczący uzyskuje kompetencję do powoływania oraz odwoływania sekretarza NKB spośród jej członków, jak również wyznaczania osób do prowadzenia szkoleń (członków NKB lub prelegentów zewnętrznych);</w:t>
            </w:r>
          </w:p>
          <w:p w14:paraId="29646FE0" w14:textId="0A37C535" w:rsidR="00D01307" w:rsidRPr="00E947D8" w:rsidRDefault="00E947D8" w:rsidP="005E40CC">
            <w:pPr>
              <w:pStyle w:val="Akapitzlist"/>
              <w:numPr>
                <w:ilvl w:val="0"/>
                <w:numId w:val="34"/>
              </w:numPr>
              <w:spacing w:before="120"/>
              <w:ind w:left="352" w:hanging="352"/>
              <w:contextualSpacing w:val="0"/>
              <w:rPr>
                <w:rFonts w:ascii="Times New Roman" w:hAnsi="Times New Roman"/>
                <w:color w:val="000000"/>
                <w:spacing w:val="-2"/>
              </w:rPr>
            </w:pPr>
            <w:r w:rsidRPr="00E947D8">
              <w:rPr>
                <w:rFonts w:ascii="Times New Roman" w:hAnsi="Times New Roman"/>
                <w:color w:val="000000"/>
                <w:spacing w:val="-2"/>
              </w:rPr>
              <w:t>w § 2 po ust. 1 dodaje się ust. 1a – wskazanie, że przewodniczący NKB wykonuje swoje zadania przy pomocy sekretarza, o ile został on powołany;</w:t>
            </w:r>
          </w:p>
          <w:p w14:paraId="7EDD6C92" w14:textId="237B0DDB" w:rsidR="00E947D8" w:rsidRPr="00E947D8" w:rsidRDefault="00E947D8" w:rsidP="00D2616A">
            <w:pPr>
              <w:pStyle w:val="Akapitzlist"/>
              <w:numPr>
                <w:ilvl w:val="0"/>
                <w:numId w:val="34"/>
              </w:numPr>
              <w:spacing w:before="120"/>
              <w:ind w:left="352" w:hanging="352"/>
              <w:contextualSpacing w:val="0"/>
              <w:rPr>
                <w:rFonts w:ascii="Times New Roman" w:hAnsi="Times New Roman"/>
                <w:color w:val="000000"/>
                <w:spacing w:val="-2"/>
              </w:rPr>
            </w:pPr>
            <w:r w:rsidRPr="00E947D8">
              <w:rPr>
                <w:rFonts w:ascii="Times New Roman" w:hAnsi="Times New Roman"/>
                <w:color w:val="000000"/>
                <w:spacing w:val="-2"/>
              </w:rPr>
              <w:t xml:space="preserve">w § 3 w ust. 1 pkt 3 – rozszerzenie możliwości obradowania </w:t>
            </w:r>
            <w:r w:rsidR="00267D38">
              <w:rPr>
                <w:rFonts w:ascii="Times New Roman" w:hAnsi="Times New Roman"/>
                <w:color w:val="000000"/>
                <w:spacing w:val="-2"/>
              </w:rPr>
              <w:t>NKB</w:t>
            </w:r>
            <w:r w:rsidRPr="00E947D8">
              <w:rPr>
                <w:rFonts w:ascii="Times New Roman" w:hAnsi="Times New Roman"/>
                <w:color w:val="000000"/>
                <w:spacing w:val="-2"/>
              </w:rPr>
              <w:t xml:space="preserve"> oraz zespołów opiniujących w drodze korespondencyjnego uzgodnienia stanowisk. Zmiana ta umożliwi podejmowanie stanowisk </w:t>
            </w:r>
            <w:r w:rsidR="0098508F">
              <w:rPr>
                <w:rFonts w:ascii="Times New Roman" w:hAnsi="Times New Roman"/>
                <w:color w:val="000000"/>
                <w:spacing w:val="-2"/>
              </w:rPr>
              <w:br/>
            </w:r>
            <w:r w:rsidRPr="00E947D8">
              <w:rPr>
                <w:rFonts w:ascii="Times New Roman" w:hAnsi="Times New Roman"/>
                <w:color w:val="000000"/>
                <w:spacing w:val="-2"/>
              </w:rPr>
              <w:t>w tym trybie w każdej sytuacji, a nie tylko w „szczególnie uzasadnionych przypadkach”. Wynika to z praktyki procedowania wniosków w toku posiedzeń i eliminuje ograniczenia sprawności działania w sytuacjach, które nie wymagają tradycyjnego zwoływania posiedzenia;</w:t>
            </w:r>
          </w:p>
          <w:p w14:paraId="5078228F" w14:textId="77777777" w:rsidR="00903E78" w:rsidRDefault="00E947D8" w:rsidP="00E947D8">
            <w:pPr>
              <w:numPr>
                <w:ilvl w:val="0"/>
                <w:numId w:val="34"/>
              </w:numPr>
              <w:spacing w:before="120" w:after="120"/>
              <w:ind w:left="352" w:hanging="352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84BC3">
              <w:rPr>
                <w:rFonts w:ascii="Times New Roman" w:hAnsi="Times New Roman"/>
                <w:color w:val="000000"/>
                <w:spacing w:val="-2"/>
              </w:rPr>
              <w:t xml:space="preserve">w § 10 uchyla się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ust. </w:t>
            </w:r>
            <w:r w:rsidRPr="00784BC3">
              <w:rPr>
                <w:rFonts w:ascii="Times New Roman" w:hAnsi="Times New Roman"/>
                <w:color w:val="000000"/>
                <w:spacing w:val="-2"/>
              </w:rPr>
              <w:t>2 – rezygnacja z obowiązku planowania i tworzenia sztywnego harmonogramu szkoleń. Pozwoli to przewodniczącemu na elastyczne organizowanie szkoleń i dobór prelegentów w odpowiedzi na bieżące, rzeczywiste potrzeby członków komisji bioetycznych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</w:p>
          <w:p w14:paraId="6FBBD3AA" w14:textId="1ABBB1B0" w:rsidR="00E947D8" w:rsidRPr="00E947D8" w:rsidRDefault="00E947D8" w:rsidP="00E947D8">
            <w:pPr>
              <w:spacing w:before="120" w:after="12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47D8">
              <w:rPr>
                <w:rFonts w:ascii="Times New Roman" w:hAnsi="Times New Roman"/>
                <w:color w:val="000000"/>
                <w:spacing w:val="-2"/>
              </w:rPr>
              <w:t xml:space="preserve">Wprowadzenie rekomendowanych rozwiązań ma na celu pełne dostosowanie obowiązujących regulacji do potrzeb wynikających z praktyki funkcjonowania </w:t>
            </w:r>
            <w:r w:rsidR="00267D38">
              <w:rPr>
                <w:rFonts w:ascii="Times New Roman" w:hAnsi="Times New Roman"/>
                <w:color w:val="000000"/>
                <w:spacing w:val="-2"/>
              </w:rPr>
              <w:t>NKB</w:t>
            </w:r>
            <w:r w:rsidRPr="00E947D8">
              <w:rPr>
                <w:rFonts w:ascii="Times New Roman" w:hAnsi="Times New Roman"/>
                <w:color w:val="000000"/>
                <w:spacing w:val="-2"/>
              </w:rPr>
              <w:t xml:space="preserve"> oraz zapewnienie optymalnej efektywności jej prac.</w:t>
            </w:r>
          </w:p>
          <w:p w14:paraId="0D96C351" w14:textId="1AE53803" w:rsidR="00E947D8" w:rsidRPr="00E947D8" w:rsidRDefault="00E947D8" w:rsidP="00E947D8">
            <w:pPr>
              <w:spacing w:before="120" w:after="12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47D8">
              <w:rPr>
                <w:rFonts w:ascii="Times New Roman" w:hAnsi="Times New Roman"/>
                <w:color w:val="000000"/>
                <w:spacing w:val="-2"/>
              </w:rPr>
              <w:t>Doprecyzowanie kompetencji przewodniczącego oraz umocowanie funkcji sekretarza ułatwi organizację i podział pracy NKB. Rozszerzenie możliwości stosowania trybu obiegowego (korespondencyjnego) znacząco wpłynie na sprawność</w:t>
            </w:r>
            <w:r w:rsidR="00131906">
              <w:rPr>
                <w:rFonts w:ascii="Times New Roman" w:hAnsi="Times New Roman"/>
                <w:color w:val="000000"/>
                <w:spacing w:val="-2"/>
              </w:rPr>
              <w:br/>
            </w:r>
            <w:r w:rsidRPr="00E947D8">
              <w:rPr>
                <w:rFonts w:ascii="Times New Roman" w:hAnsi="Times New Roman"/>
                <w:color w:val="000000"/>
                <w:spacing w:val="-2"/>
              </w:rPr>
              <w:t>i elastyczność działania komisji oraz zespołów opiniujących, umożliwiając im szybsze procedowanie wniosków bez konieczności zwoływania posiedzeń w czasie rzeczywistym. Z kolei uelastycznienie systemu szkoleń przyczyni się do zwiększenia responsywności działań edukacyjnych, co w efekcie lepiej przygotuje członków NKB do realizacji powierzonych im obowiązków.</w:t>
            </w:r>
          </w:p>
        </w:tc>
      </w:tr>
      <w:tr w:rsidR="006A701A" w:rsidRPr="008B4FE6" w14:paraId="07A1B9A7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A353E3F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40D64A04" w14:textId="77777777" w:rsidTr="00A37BB7">
        <w:trPr>
          <w:gridAfter w:val="1"/>
          <w:wAfter w:w="10" w:type="dxa"/>
          <w:trHeight w:val="833"/>
        </w:trPr>
        <w:tc>
          <w:tcPr>
            <w:tcW w:w="10937" w:type="dxa"/>
            <w:gridSpan w:val="29"/>
          </w:tcPr>
          <w:p w14:paraId="7B095A96" w14:textId="76452546" w:rsidR="00A37BB7" w:rsidRPr="00A37BB7" w:rsidRDefault="00A37BB7" w:rsidP="007B02AD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37BB7">
              <w:rPr>
                <w:rFonts w:ascii="Times New Roman" w:hAnsi="Times New Roman"/>
                <w:color w:val="000000"/>
                <w:spacing w:val="-2"/>
              </w:rPr>
              <w:t>Podstawy prawne dotyczące komisji bioetycznych</w:t>
            </w:r>
            <w:r w:rsidR="00D4508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4508F" w:rsidRPr="00D4508F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 określanych również jako komisje etyczne w państwach Unii Europejskiej</w:t>
            </w:r>
            <w:r w:rsidR="00D4508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4508F" w:rsidRPr="00D4508F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 wskazują na pełne kompetencje organów narodowych poszczególnych państw </w:t>
            </w:r>
            <w:r w:rsidR="00D4508F" w:rsidRPr="00D4508F">
              <w:rPr>
                <w:rFonts w:ascii="Times New Roman" w:hAnsi="Times New Roman"/>
                <w:color w:val="000000"/>
                <w:spacing w:val="-2"/>
              </w:rPr>
              <w:t xml:space="preserve">członkowskich 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>w kreowaniu</w:t>
            </w:r>
            <w:r w:rsidR="00D4508F">
              <w:rPr>
                <w:rFonts w:ascii="Times New Roman" w:hAnsi="Times New Roman"/>
                <w:color w:val="000000"/>
                <w:spacing w:val="-2"/>
              </w:rPr>
              <w:t xml:space="preserve"> takich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 komisji. Zasady realizacji zadań przez komisje bioetyczne lub etyczne są zgodne z powszechnymi standardami</w:t>
            </w:r>
            <w:r w:rsidR="007B02A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i wytycznymi przyjętymi przez światowe albo europejskie zgromadzenia. </w:t>
            </w:r>
          </w:p>
          <w:p w14:paraId="30E520C8" w14:textId="55B3D681" w:rsidR="00A37BB7" w:rsidRPr="00A37BB7" w:rsidRDefault="00A37BB7" w:rsidP="00A37BB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Należy zatem wskazać, że podobnie jak w Rzeczypospolitej Polskiej, w państwach Unii Europejskiej są powoływane właściwe komisje etyczne (ethics committee), których zadaniem jest opiniowanie eksperymentów medycznych pod względem etycznym i merytorycznym. Pozytywne opinie </w:t>
            </w:r>
            <w:r w:rsidR="00D4508F">
              <w:rPr>
                <w:rFonts w:ascii="Times New Roman" w:hAnsi="Times New Roman"/>
                <w:color w:val="000000"/>
                <w:spacing w:val="-2"/>
              </w:rPr>
              <w:t>wspomnianych</w:t>
            </w:r>
            <w:r w:rsidRPr="00A37BB7">
              <w:rPr>
                <w:rFonts w:ascii="Times New Roman" w:hAnsi="Times New Roman"/>
                <w:color w:val="000000"/>
                <w:spacing w:val="-2"/>
              </w:rPr>
              <w:t xml:space="preserve"> komisji stanowią przesłankę umożliwiającą realizację eksperymentu medycznego. </w:t>
            </w:r>
          </w:p>
          <w:p w14:paraId="61276EE6" w14:textId="77777777" w:rsidR="006A701A" w:rsidRPr="00B37C80" w:rsidRDefault="00A37BB7" w:rsidP="00B368C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37BB7">
              <w:rPr>
                <w:rFonts w:ascii="Times New Roman" w:hAnsi="Times New Roman"/>
                <w:color w:val="000000"/>
                <w:spacing w:val="-2"/>
              </w:rPr>
              <w:t>Powoływane w państwach członkowskich Unii Europejskiej komisje etyczne, stanowią odpowiednik komisji bioetycznych działających w polskim systemie prawnym, w skład których wchodzą przedstawiciele systemu ochrony zdrowia – medycy oraz osoby niezwiązane z naukami medycznymi.</w:t>
            </w:r>
          </w:p>
        </w:tc>
      </w:tr>
      <w:tr w:rsidR="006A701A" w:rsidRPr="008B4FE6" w14:paraId="41C3A659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7E25AD5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6E30D7FF" w14:textId="77777777" w:rsidTr="00187BE6">
        <w:trPr>
          <w:gridAfter w:val="1"/>
          <w:wAfter w:w="10" w:type="dxa"/>
          <w:trHeight w:val="142"/>
        </w:trPr>
        <w:tc>
          <w:tcPr>
            <w:tcW w:w="2978" w:type="dxa"/>
            <w:gridSpan w:val="3"/>
          </w:tcPr>
          <w:p w14:paraId="09D17FAC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982" w:type="dxa"/>
            <w:gridSpan w:val="8"/>
          </w:tcPr>
          <w:p w14:paraId="451BAD12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3149" w:type="dxa"/>
            <w:gridSpan w:val="12"/>
          </w:tcPr>
          <w:p w14:paraId="51CB5F3C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828" w:type="dxa"/>
            <w:gridSpan w:val="6"/>
          </w:tcPr>
          <w:p w14:paraId="02115685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A37BB7" w:rsidRPr="008B4FE6" w14:paraId="7A33881E" w14:textId="77777777" w:rsidTr="00187BE6">
        <w:trPr>
          <w:gridAfter w:val="1"/>
          <w:wAfter w:w="10" w:type="dxa"/>
          <w:trHeight w:val="142"/>
        </w:trPr>
        <w:tc>
          <w:tcPr>
            <w:tcW w:w="2978" w:type="dxa"/>
            <w:gridSpan w:val="3"/>
          </w:tcPr>
          <w:p w14:paraId="62DB4DDE" w14:textId="77777777" w:rsidR="00A37BB7" w:rsidRPr="008B4FE6" w:rsidRDefault="00A37BB7" w:rsidP="00A37B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A37BB7">
              <w:rPr>
                <w:rFonts w:ascii="Times New Roman" w:hAnsi="Times New Roman"/>
                <w:color w:val="000000"/>
              </w:rPr>
              <w:t>Agencja Badań Medycznych</w:t>
            </w:r>
          </w:p>
        </w:tc>
        <w:tc>
          <w:tcPr>
            <w:tcW w:w="1982" w:type="dxa"/>
            <w:gridSpan w:val="8"/>
          </w:tcPr>
          <w:p w14:paraId="124734B6" w14:textId="77777777" w:rsidR="00A37BB7" w:rsidRPr="00B37C80" w:rsidRDefault="00A37BB7" w:rsidP="00B36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3149" w:type="dxa"/>
            <w:gridSpan w:val="12"/>
          </w:tcPr>
          <w:p w14:paraId="6AFB78BE" w14:textId="61B4751A" w:rsidR="00187BE6" w:rsidRPr="00187BE6" w:rsidRDefault="00187BE6" w:rsidP="00187BE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Pr="00187BE6">
              <w:rPr>
                <w:rFonts w:ascii="Times New Roman" w:hAnsi="Times New Roman"/>
              </w:rPr>
              <w:t>staw</w:t>
            </w:r>
            <w:r>
              <w:rPr>
                <w:rFonts w:ascii="Times New Roman" w:hAnsi="Times New Roman"/>
              </w:rPr>
              <w:t>a</w:t>
            </w:r>
            <w:r w:rsidRPr="00187BE6">
              <w:rPr>
                <w:rFonts w:ascii="Times New Roman" w:hAnsi="Times New Roman"/>
              </w:rPr>
              <w:t xml:space="preserve"> z dnia 21 lutego 2019 r. o Agencji Badań Medycznych (Dz. U. z 2025 r. poz. 259)</w:t>
            </w:r>
          </w:p>
          <w:p w14:paraId="50BDF5A5" w14:textId="77C977BE" w:rsidR="00A37BB7" w:rsidRPr="00B37C80" w:rsidRDefault="00A37BB7" w:rsidP="00187BE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828" w:type="dxa"/>
            <w:gridSpan w:val="6"/>
          </w:tcPr>
          <w:p w14:paraId="22859861" w14:textId="4B942496" w:rsidR="00A37BB7" w:rsidRPr="00B37C80" w:rsidRDefault="00A37BB7" w:rsidP="00A37B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 xml:space="preserve">Agencja Badań Medycznych zapewnia obsługę Naczelnej Komisji Bioetycznej </w:t>
            </w:r>
          </w:p>
        </w:tc>
      </w:tr>
      <w:tr w:rsidR="00A37BB7" w:rsidRPr="008B4FE6" w14:paraId="56D96764" w14:textId="77777777" w:rsidTr="00187BE6">
        <w:trPr>
          <w:gridAfter w:val="1"/>
          <w:wAfter w:w="10" w:type="dxa"/>
          <w:trHeight w:val="142"/>
        </w:trPr>
        <w:tc>
          <w:tcPr>
            <w:tcW w:w="2978" w:type="dxa"/>
            <w:gridSpan w:val="3"/>
          </w:tcPr>
          <w:p w14:paraId="25F9E0A9" w14:textId="2D006234" w:rsidR="00A37BB7" w:rsidRPr="008B4FE6" w:rsidRDefault="00267D38" w:rsidP="00267D3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</w:rPr>
              <w:t>NKB</w:t>
            </w:r>
          </w:p>
        </w:tc>
        <w:tc>
          <w:tcPr>
            <w:tcW w:w="1982" w:type="dxa"/>
            <w:gridSpan w:val="8"/>
          </w:tcPr>
          <w:p w14:paraId="7E2C6D50" w14:textId="77777777" w:rsidR="00A37BB7" w:rsidRPr="00B37C80" w:rsidRDefault="00A37BB7" w:rsidP="00B36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3149" w:type="dxa"/>
            <w:gridSpan w:val="12"/>
          </w:tcPr>
          <w:p w14:paraId="096A7F91" w14:textId="24EEFD5E" w:rsidR="00A37BB7" w:rsidRPr="00B37C80" w:rsidRDefault="00187BE6" w:rsidP="009A52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U</w:t>
            </w:r>
            <w:r w:rsidRPr="00187BE6">
              <w:rPr>
                <w:rFonts w:ascii="Times New Roman" w:hAnsi="Times New Roman"/>
              </w:rPr>
              <w:t>staw</w:t>
            </w:r>
            <w:r>
              <w:rPr>
                <w:rFonts w:ascii="Times New Roman" w:hAnsi="Times New Roman"/>
              </w:rPr>
              <w:t>a</w:t>
            </w:r>
            <w:r w:rsidRPr="00187BE6">
              <w:rPr>
                <w:rFonts w:ascii="Times New Roman" w:hAnsi="Times New Roman"/>
              </w:rPr>
              <w:t xml:space="preserve"> z </w:t>
            </w:r>
            <w:r w:rsidR="0099485E" w:rsidRPr="0099485E">
              <w:rPr>
                <w:rFonts w:ascii="Times New Roman" w:hAnsi="Times New Roman"/>
              </w:rPr>
              <w:t>dnia 9 marca 2023 r. o</w:t>
            </w:r>
            <w:r w:rsidR="00D4508F">
              <w:rPr>
                <w:rFonts w:ascii="Times New Roman" w:hAnsi="Times New Roman"/>
              </w:rPr>
              <w:t> </w:t>
            </w:r>
            <w:r w:rsidR="0099485E" w:rsidRPr="0099485E">
              <w:rPr>
                <w:rFonts w:ascii="Times New Roman" w:hAnsi="Times New Roman"/>
              </w:rPr>
              <w:t xml:space="preserve">badaniach klinicznych produktów leczniczych stosowanych u ludzi </w:t>
            </w:r>
          </w:p>
        </w:tc>
        <w:tc>
          <w:tcPr>
            <w:tcW w:w="2828" w:type="dxa"/>
            <w:gridSpan w:val="6"/>
          </w:tcPr>
          <w:p w14:paraId="55AC878F" w14:textId="7F7ABA6A" w:rsidR="00A37BB7" w:rsidRPr="00B37C80" w:rsidRDefault="00D353A2" w:rsidP="00A37B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 xml:space="preserve">usprawnienie </w:t>
            </w:r>
            <w:r w:rsidR="00A37BB7">
              <w:rPr>
                <w:rFonts w:ascii="Times New Roman" w:hAnsi="Times New Roman"/>
              </w:rPr>
              <w:t xml:space="preserve">funkcjonowania Naczelnej Komisji Bioetycznej </w:t>
            </w:r>
          </w:p>
        </w:tc>
      </w:tr>
      <w:tr w:rsidR="006A701A" w:rsidRPr="008B4FE6" w14:paraId="24EF6F69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D605D7D" w14:textId="77777777" w:rsidR="006A701A" w:rsidRPr="008B4FE6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</w:t>
            </w:r>
            <w:r w:rsidR="0076658F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6A701A" w:rsidRPr="008B4FE6" w14:paraId="6DF47836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1091D14F" w14:textId="224E6859" w:rsidR="00A37BB7" w:rsidRDefault="00A37BB7" w:rsidP="00A37BB7">
            <w:pPr>
              <w:spacing w:before="12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</w:t>
            </w:r>
            <w:r w:rsidRPr="005E1FE7">
              <w:rPr>
                <w:rFonts w:ascii="Times New Roman" w:eastAsia="Times New Roman" w:hAnsi="Times New Roman"/>
              </w:rPr>
              <w:t>rojekt rozporządzenia nie był</w:t>
            </w:r>
            <w:r>
              <w:rPr>
                <w:rFonts w:ascii="Times New Roman" w:eastAsia="Times New Roman" w:hAnsi="Times New Roman"/>
              </w:rPr>
              <w:t xml:space="preserve"> przedmiotem</w:t>
            </w:r>
            <w:r w:rsidRPr="005E1FE7">
              <w:rPr>
                <w:rFonts w:ascii="Times New Roman" w:eastAsia="Times New Roman" w:hAnsi="Times New Roman"/>
              </w:rPr>
              <w:t xml:space="preserve"> pre-konsultacj</w:t>
            </w:r>
            <w:r>
              <w:rPr>
                <w:rFonts w:ascii="Times New Roman" w:eastAsia="Times New Roman" w:hAnsi="Times New Roman"/>
              </w:rPr>
              <w:t>i</w:t>
            </w:r>
            <w:r w:rsidRPr="005E1FE7"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  <w:p w14:paraId="45178616" w14:textId="6AAC182F" w:rsidR="00A37BB7" w:rsidRPr="00DD07CB" w:rsidRDefault="00A37BB7" w:rsidP="00A37BB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Projekt rozporządzenia zostanie przekazany do konsultacji publicznych i opiniowania, na okres </w:t>
            </w:r>
            <w:r w:rsidR="00EE0DD8">
              <w:rPr>
                <w:rFonts w:ascii="Times New Roman" w:hAnsi="Times New Roman"/>
                <w:color w:val="000000"/>
                <w:spacing w:val="-2"/>
              </w:rPr>
              <w:t xml:space="preserve">30 </w:t>
            </w:r>
            <w:r>
              <w:rPr>
                <w:rFonts w:ascii="Times New Roman" w:hAnsi="Times New Roman"/>
                <w:color w:val="000000"/>
                <w:spacing w:val="-2"/>
              </w:rPr>
              <w:t>dni, następującym podmiotom:</w:t>
            </w:r>
          </w:p>
          <w:p w14:paraId="327FD149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Prezesowi </w:t>
            </w:r>
            <w:r w:rsidRPr="00006C2F">
              <w:rPr>
                <w:rFonts w:ascii="Times New Roman" w:hAnsi="Times New Roman"/>
              </w:rPr>
              <w:t>Narodow</w:t>
            </w:r>
            <w:r>
              <w:rPr>
                <w:rFonts w:ascii="Times New Roman" w:hAnsi="Times New Roman"/>
              </w:rPr>
              <w:t>ego</w:t>
            </w:r>
            <w:r w:rsidRPr="00006C2F">
              <w:rPr>
                <w:rFonts w:ascii="Times New Roman" w:hAnsi="Times New Roman"/>
              </w:rPr>
              <w:t xml:space="preserve"> Fundusz</w:t>
            </w:r>
            <w:r>
              <w:rPr>
                <w:rFonts w:ascii="Times New Roman" w:hAnsi="Times New Roman"/>
              </w:rPr>
              <w:t>u</w:t>
            </w:r>
            <w:r w:rsidRPr="00006C2F">
              <w:rPr>
                <w:rFonts w:ascii="Times New Roman" w:hAnsi="Times New Roman"/>
              </w:rPr>
              <w:t xml:space="preserve"> Zdrowia;</w:t>
            </w:r>
          </w:p>
          <w:p w14:paraId="6C8CA872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Prezesowi </w:t>
            </w:r>
            <w:r w:rsidRPr="00006C2F">
              <w:rPr>
                <w:rFonts w:ascii="Times New Roman" w:hAnsi="Times New Roman"/>
              </w:rPr>
              <w:t>Agencj</w:t>
            </w:r>
            <w:r>
              <w:rPr>
                <w:rFonts w:ascii="Times New Roman" w:hAnsi="Times New Roman"/>
              </w:rPr>
              <w:t>i</w:t>
            </w:r>
            <w:r w:rsidRPr="00006C2F">
              <w:rPr>
                <w:rFonts w:ascii="Times New Roman" w:hAnsi="Times New Roman"/>
              </w:rPr>
              <w:t xml:space="preserve"> Badań Medycznych;</w:t>
            </w:r>
          </w:p>
          <w:p w14:paraId="6B270FD4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006C2F">
              <w:rPr>
                <w:rFonts w:ascii="Times New Roman" w:hAnsi="Times New Roman"/>
              </w:rPr>
              <w:t>Rzecznik</w:t>
            </w:r>
            <w:r>
              <w:rPr>
                <w:rFonts w:ascii="Times New Roman" w:hAnsi="Times New Roman"/>
              </w:rPr>
              <w:t>owi</w:t>
            </w:r>
            <w:r w:rsidRPr="00006C2F">
              <w:rPr>
                <w:rFonts w:ascii="Times New Roman" w:hAnsi="Times New Roman"/>
              </w:rPr>
              <w:t xml:space="preserve"> Praw Pacjenta;</w:t>
            </w:r>
          </w:p>
          <w:p w14:paraId="54971FF1" w14:textId="77777777" w:rsidR="00A37BB7" w:rsidRPr="0082541B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2541B">
              <w:rPr>
                <w:rFonts w:ascii="Times New Roman" w:hAnsi="Times New Roman"/>
              </w:rPr>
              <w:t>Naczeln</w:t>
            </w:r>
            <w:r>
              <w:rPr>
                <w:rFonts w:ascii="Times New Roman" w:hAnsi="Times New Roman"/>
              </w:rPr>
              <w:t>ej</w:t>
            </w:r>
            <w:r w:rsidRPr="0082541B">
              <w:rPr>
                <w:rFonts w:ascii="Times New Roman" w:hAnsi="Times New Roman"/>
              </w:rPr>
              <w:t xml:space="preserve"> Rad</w:t>
            </w:r>
            <w:r>
              <w:rPr>
                <w:rFonts w:ascii="Times New Roman" w:hAnsi="Times New Roman"/>
              </w:rPr>
              <w:t>zie</w:t>
            </w:r>
            <w:r w:rsidRPr="0082541B">
              <w:rPr>
                <w:rFonts w:ascii="Times New Roman" w:hAnsi="Times New Roman"/>
              </w:rPr>
              <w:t xml:space="preserve"> Lekarsk</w:t>
            </w:r>
            <w:r>
              <w:rPr>
                <w:rFonts w:ascii="Times New Roman" w:hAnsi="Times New Roman"/>
              </w:rPr>
              <w:t>iej</w:t>
            </w:r>
            <w:r w:rsidRPr="0082541B">
              <w:rPr>
                <w:rFonts w:ascii="Times New Roman" w:hAnsi="Times New Roman"/>
              </w:rPr>
              <w:t xml:space="preserve">; </w:t>
            </w:r>
          </w:p>
          <w:p w14:paraId="58E5FCE3" w14:textId="63E3EF66" w:rsidR="00A37BB7" w:rsidRPr="0082541B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81653">
              <w:rPr>
                <w:rFonts w:ascii="Times New Roman" w:hAnsi="Times New Roman"/>
                <w:lang w:eastAsia="pl-PL"/>
              </w:rPr>
              <w:t>Prezes</w:t>
            </w:r>
            <w:r>
              <w:rPr>
                <w:rFonts w:ascii="Times New Roman" w:hAnsi="Times New Roman"/>
                <w:lang w:eastAsia="pl-PL"/>
              </w:rPr>
              <w:t>owi</w:t>
            </w:r>
            <w:r w:rsidRPr="00C81653">
              <w:rPr>
                <w:rFonts w:ascii="Times New Roman" w:hAnsi="Times New Roman"/>
                <w:lang w:eastAsia="pl-PL"/>
              </w:rPr>
              <w:t xml:space="preserve"> Urzędu Ochrony Danych Osobowych;</w:t>
            </w:r>
          </w:p>
          <w:p w14:paraId="0A237911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006C2F">
              <w:rPr>
                <w:rFonts w:ascii="Times New Roman" w:hAnsi="Times New Roman"/>
              </w:rPr>
              <w:t>Naczeln</w:t>
            </w:r>
            <w:r>
              <w:rPr>
                <w:rFonts w:ascii="Times New Roman" w:hAnsi="Times New Roman"/>
              </w:rPr>
              <w:t>ej</w:t>
            </w:r>
            <w:r w:rsidRPr="00006C2F">
              <w:rPr>
                <w:rFonts w:ascii="Times New Roman" w:hAnsi="Times New Roman"/>
              </w:rPr>
              <w:t xml:space="preserve"> Rad</w:t>
            </w:r>
            <w:r>
              <w:rPr>
                <w:rFonts w:ascii="Times New Roman" w:hAnsi="Times New Roman"/>
              </w:rPr>
              <w:t>zie</w:t>
            </w:r>
            <w:r w:rsidRPr="00006C2F">
              <w:rPr>
                <w:rFonts w:ascii="Times New Roman" w:hAnsi="Times New Roman"/>
              </w:rPr>
              <w:t xml:space="preserve"> Aptekarsk</w:t>
            </w:r>
            <w:r>
              <w:rPr>
                <w:rFonts w:ascii="Times New Roman" w:hAnsi="Times New Roman"/>
              </w:rPr>
              <w:t>iej</w:t>
            </w:r>
            <w:r w:rsidRPr="00006C2F">
              <w:rPr>
                <w:rFonts w:ascii="Times New Roman" w:hAnsi="Times New Roman"/>
              </w:rPr>
              <w:t>;</w:t>
            </w:r>
          </w:p>
          <w:p w14:paraId="0DE84A89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006C2F">
              <w:rPr>
                <w:rFonts w:ascii="Times New Roman" w:hAnsi="Times New Roman"/>
              </w:rPr>
              <w:t>Naczeln</w:t>
            </w:r>
            <w:r>
              <w:rPr>
                <w:rFonts w:ascii="Times New Roman" w:hAnsi="Times New Roman"/>
              </w:rPr>
              <w:t>ej</w:t>
            </w:r>
            <w:r w:rsidRPr="00006C2F">
              <w:rPr>
                <w:rFonts w:ascii="Times New Roman" w:hAnsi="Times New Roman"/>
              </w:rPr>
              <w:t xml:space="preserve"> Rad</w:t>
            </w:r>
            <w:r>
              <w:rPr>
                <w:rFonts w:ascii="Times New Roman" w:hAnsi="Times New Roman"/>
              </w:rPr>
              <w:t>zie</w:t>
            </w:r>
            <w:r w:rsidRPr="00006C2F">
              <w:rPr>
                <w:rFonts w:ascii="Times New Roman" w:hAnsi="Times New Roman"/>
              </w:rPr>
              <w:t xml:space="preserve"> Pielęgniarek i Położnych;</w:t>
            </w:r>
          </w:p>
          <w:p w14:paraId="23801694" w14:textId="77777777" w:rsidR="00A37BB7" w:rsidRPr="00006C2F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006C2F">
              <w:rPr>
                <w:rFonts w:ascii="Times New Roman" w:hAnsi="Times New Roman"/>
              </w:rPr>
              <w:t>Krajow</w:t>
            </w:r>
            <w:r>
              <w:rPr>
                <w:rFonts w:ascii="Times New Roman" w:hAnsi="Times New Roman"/>
              </w:rPr>
              <w:t>ej</w:t>
            </w:r>
            <w:r w:rsidRPr="00006C2F">
              <w:rPr>
                <w:rFonts w:ascii="Times New Roman" w:hAnsi="Times New Roman"/>
              </w:rPr>
              <w:t xml:space="preserve"> Rad</w:t>
            </w:r>
            <w:r>
              <w:rPr>
                <w:rFonts w:ascii="Times New Roman" w:hAnsi="Times New Roman"/>
              </w:rPr>
              <w:t>zie</w:t>
            </w:r>
            <w:r w:rsidRPr="00006C2F">
              <w:rPr>
                <w:rFonts w:ascii="Times New Roman" w:hAnsi="Times New Roman"/>
              </w:rPr>
              <w:t xml:space="preserve"> Fizjoterapeutów;</w:t>
            </w:r>
          </w:p>
          <w:p w14:paraId="03EEF713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006C2F">
              <w:rPr>
                <w:rFonts w:ascii="Times New Roman" w:hAnsi="Times New Roman"/>
              </w:rPr>
              <w:t>Krajow</w:t>
            </w:r>
            <w:r>
              <w:rPr>
                <w:rFonts w:ascii="Times New Roman" w:hAnsi="Times New Roman"/>
              </w:rPr>
              <w:t>ej</w:t>
            </w:r>
            <w:r w:rsidRPr="00006C2F">
              <w:rPr>
                <w:rFonts w:ascii="Times New Roman" w:hAnsi="Times New Roman"/>
              </w:rPr>
              <w:t xml:space="preserve"> Rad</w:t>
            </w:r>
            <w:r>
              <w:rPr>
                <w:rFonts w:ascii="Times New Roman" w:hAnsi="Times New Roman"/>
              </w:rPr>
              <w:t>zie</w:t>
            </w:r>
            <w:r w:rsidRPr="00006C2F">
              <w:rPr>
                <w:rFonts w:ascii="Times New Roman" w:hAnsi="Times New Roman"/>
              </w:rPr>
              <w:t xml:space="preserve"> Diagnostów Laboratoryjnych;</w:t>
            </w:r>
          </w:p>
          <w:p w14:paraId="52367DC5" w14:textId="6F6F89D2" w:rsidR="00D90984" w:rsidRPr="00006C2F" w:rsidRDefault="00D90984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Krajowej Radzie Ratowników Medycznych;</w:t>
            </w:r>
          </w:p>
          <w:p w14:paraId="01893613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Rad</w:t>
            </w:r>
            <w:r>
              <w:rPr>
                <w:rFonts w:ascii="Times New Roman" w:hAnsi="Times New Roman"/>
              </w:rPr>
              <w:t>zie</w:t>
            </w:r>
            <w:r w:rsidRPr="00CD6F8C">
              <w:rPr>
                <w:rFonts w:ascii="Times New Roman" w:hAnsi="Times New Roman"/>
              </w:rPr>
              <w:t xml:space="preserve"> Dialogu Społecznego;</w:t>
            </w:r>
          </w:p>
          <w:p w14:paraId="07EC23CA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Związk</w:t>
            </w:r>
            <w:r>
              <w:rPr>
                <w:rFonts w:ascii="Times New Roman" w:hAnsi="Times New Roman"/>
              </w:rPr>
              <w:t>owi</w:t>
            </w:r>
            <w:r w:rsidRPr="00CD6F8C">
              <w:rPr>
                <w:rFonts w:ascii="Times New Roman" w:hAnsi="Times New Roman"/>
              </w:rPr>
              <w:t xml:space="preserve"> Pracodawców – Business Centre Club;</w:t>
            </w:r>
          </w:p>
          <w:p w14:paraId="0925A84C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Pracodawc</w:t>
            </w:r>
            <w:r>
              <w:rPr>
                <w:rFonts w:ascii="Times New Roman" w:hAnsi="Times New Roman"/>
              </w:rPr>
              <w:t>om</w:t>
            </w:r>
            <w:r w:rsidRPr="00CD6F8C">
              <w:rPr>
                <w:rFonts w:ascii="Times New Roman" w:hAnsi="Times New Roman"/>
              </w:rPr>
              <w:t xml:space="preserve"> Rzeczypospolitej Polskiej;</w:t>
            </w:r>
          </w:p>
          <w:p w14:paraId="04B61529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Konfederacj</w:t>
            </w:r>
            <w:r>
              <w:rPr>
                <w:rFonts w:ascii="Times New Roman" w:hAnsi="Times New Roman"/>
              </w:rPr>
              <w:t>i</w:t>
            </w:r>
            <w:r w:rsidRPr="00CD6F8C">
              <w:rPr>
                <w:rFonts w:ascii="Times New Roman" w:hAnsi="Times New Roman"/>
              </w:rPr>
              <w:t xml:space="preserve"> Lewiatan;</w:t>
            </w:r>
          </w:p>
          <w:p w14:paraId="585681CC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Porozumieni</w:t>
            </w:r>
            <w:r>
              <w:rPr>
                <w:rFonts w:ascii="Times New Roman" w:hAnsi="Times New Roman"/>
              </w:rPr>
              <w:t>u</w:t>
            </w:r>
            <w:r w:rsidRPr="00CD6F8C">
              <w:rPr>
                <w:rFonts w:ascii="Times New Roman" w:hAnsi="Times New Roman"/>
              </w:rPr>
              <w:t xml:space="preserve"> Pracodawców Ochrony Zdrowia;</w:t>
            </w:r>
          </w:p>
          <w:p w14:paraId="09BE64A3" w14:textId="77777777" w:rsidR="00A37BB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Porozumieni</w:t>
            </w:r>
            <w:r>
              <w:rPr>
                <w:rFonts w:ascii="Times New Roman" w:hAnsi="Times New Roman"/>
              </w:rPr>
              <w:t>u</w:t>
            </w:r>
            <w:r w:rsidRPr="00CD6F8C">
              <w:rPr>
                <w:rFonts w:ascii="Times New Roman" w:hAnsi="Times New Roman"/>
              </w:rPr>
              <w:t xml:space="preserve"> Pracodawców Służby Zdrowia;</w:t>
            </w:r>
          </w:p>
          <w:p w14:paraId="6801D97A" w14:textId="77777777" w:rsidR="002F3AD7" w:rsidRDefault="00A37BB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CD6F8C">
              <w:rPr>
                <w:rFonts w:ascii="Times New Roman" w:hAnsi="Times New Roman"/>
              </w:rPr>
              <w:t>Federacji Związków Pracodawców Ochrony Zdrowia „Porozumienie Zielonogórskie”</w:t>
            </w:r>
            <w:r w:rsidR="002F3AD7">
              <w:rPr>
                <w:rFonts w:ascii="Times New Roman" w:hAnsi="Times New Roman"/>
              </w:rPr>
              <w:t>;</w:t>
            </w:r>
          </w:p>
          <w:p w14:paraId="7B479E12" w14:textId="77777777" w:rsidR="002F3AD7" w:rsidRDefault="002F3AD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187BE6">
              <w:rPr>
                <w:rFonts w:ascii="Times New Roman" w:hAnsi="Times New Roman"/>
              </w:rPr>
              <w:t>Krajowemu Związkowi Podmiotów Leczniczych;</w:t>
            </w:r>
          </w:p>
          <w:p w14:paraId="7FF1430C" w14:textId="2C100B83" w:rsidR="002F3AD7" w:rsidRDefault="002F3AD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187BE6">
              <w:rPr>
                <w:rFonts w:ascii="Times New Roman" w:hAnsi="Times New Roman"/>
              </w:rPr>
              <w:t>Polskie</w:t>
            </w:r>
            <w:r>
              <w:rPr>
                <w:rFonts w:ascii="Times New Roman" w:hAnsi="Times New Roman"/>
              </w:rPr>
              <w:t>mu</w:t>
            </w:r>
            <w:r w:rsidRPr="00187BE6">
              <w:rPr>
                <w:rFonts w:ascii="Times New Roman" w:hAnsi="Times New Roman"/>
              </w:rPr>
              <w:t xml:space="preserve"> Towarzystw</w:t>
            </w:r>
            <w:r>
              <w:rPr>
                <w:rFonts w:ascii="Times New Roman" w:hAnsi="Times New Roman"/>
              </w:rPr>
              <w:t>u</w:t>
            </w:r>
            <w:r w:rsidRPr="00187BE6">
              <w:rPr>
                <w:rFonts w:ascii="Times New Roman" w:hAnsi="Times New Roman"/>
              </w:rPr>
              <w:t xml:space="preserve"> Prawa Medycznego</w:t>
            </w:r>
            <w:r>
              <w:rPr>
                <w:rFonts w:ascii="Times New Roman" w:hAnsi="Times New Roman"/>
              </w:rPr>
              <w:t>;</w:t>
            </w:r>
          </w:p>
          <w:p w14:paraId="6818A5F6" w14:textId="5A10FC2E" w:rsidR="002F3AD7" w:rsidRDefault="002F3AD7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2F3AD7">
              <w:rPr>
                <w:rFonts w:ascii="Times New Roman" w:hAnsi="Times New Roman"/>
              </w:rPr>
              <w:t>Rad</w:t>
            </w:r>
            <w:r>
              <w:rPr>
                <w:rFonts w:ascii="Times New Roman" w:hAnsi="Times New Roman"/>
              </w:rPr>
              <w:t>zie</w:t>
            </w:r>
            <w:r w:rsidRPr="002F3AD7">
              <w:rPr>
                <w:rFonts w:ascii="Times New Roman" w:hAnsi="Times New Roman"/>
              </w:rPr>
              <w:t xml:space="preserve"> Organizacji Pacjentów</w:t>
            </w:r>
            <w:r w:rsidR="00D90984">
              <w:rPr>
                <w:rFonts w:ascii="Times New Roman" w:hAnsi="Times New Roman"/>
              </w:rPr>
              <w:t xml:space="preserve"> przy ministrze właściwym do spraw zdrowia</w:t>
            </w:r>
            <w:r w:rsidR="008E039B">
              <w:rPr>
                <w:rFonts w:ascii="Times New Roman" w:hAnsi="Times New Roman"/>
              </w:rPr>
              <w:t>;</w:t>
            </w:r>
          </w:p>
          <w:p w14:paraId="0D7A1305" w14:textId="387EF454" w:rsidR="008E039B" w:rsidRDefault="008E039B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Gdański</w:t>
            </w:r>
            <w:r w:rsidR="00F42BB2">
              <w:rPr>
                <w:rFonts w:ascii="Times New Roman" w:hAnsi="Times New Roman"/>
              </w:rPr>
              <w:t xml:space="preserve">emu </w:t>
            </w:r>
            <w:r w:rsidRPr="008E039B">
              <w:rPr>
                <w:rFonts w:ascii="Times New Roman" w:hAnsi="Times New Roman"/>
              </w:rPr>
              <w:t>Uniwersyte</w:t>
            </w:r>
            <w:r w:rsidR="00F42BB2">
              <w:rPr>
                <w:rFonts w:ascii="Times New Roman" w:hAnsi="Times New Roman"/>
              </w:rPr>
              <w:t>towi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 w:rsidR="00F42BB2"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>;</w:t>
            </w:r>
          </w:p>
          <w:p w14:paraId="4EBAB32F" w14:textId="796FFACD" w:rsidR="008E039B" w:rsidRDefault="008E039B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Pomorskie</w:t>
            </w:r>
            <w:r w:rsidR="00F42BB2">
              <w:rPr>
                <w:rFonts w:ascii="Times New Roman" w:hAnsi="Times New Roman"/>
              </w:rPr>
              <w:t>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F42BB2" w:rsidRPr="008E039B">
              <w:rPr>
                <w:rFonts w:ascii="Times New Roman" w:hAnsi="Times New Roman"/>
              </w:rPr>
              <w:t>Uniwersyte</w:t>
            </w:r>
            <w:r w:rsidR="00F42BB2">
              <w:rPr>
                <w:rFonts w:ascii="Times New Roman" w:hAnsi="Times New Roman"/>
              </w:rPr>
              <w:t>towi</w:t>
            </w:r>
            <w:r w:rsidRPr="008E039B">
              <w:rPr>
                <w:rFonts w:ascii="Times New Roman" w:hAnsi="Times New Roman"/>
              </w:rPr>
              <w:t xml:space="preserve"> Medyczne</w:t>
            </w:r>
            <w:r w:rsidR="00F42BB2">
              <w:rPr>
                <w:rFonts w:ascii="Times New Roman" w:hAnsi="Times New Roman"/>
              </w:rPr>
              <w:t xml:space="preserve">mu </w:t>
            </w:r>
            <w:r w:rsidRPr="008E039B">
              <w:rPr>
                <w:rFonts w:ascii="Times New Roman" w:hAnsi="Times New Roman"/>
              </w:rPr>
              <w:t>w Szczecinie;</w:t>
            </w:r>
          </w:p>
          <w:p w14:paraId="5FF18731" w14:textId="3810F70D" w:rsidR="008E039B" w:rsidRDefault="008E039B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Śląski</w:t>
            </w:r>
            <w:r w:rsidR="00F42BB2"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F42BB2" w:rsidRPr="008E039B">
              <w:rPr>
                <w:rFonts w:ascii="Times New Roman" w:hAnsi="Times New Roman"/>
              </w:rPr>
              <w:t>Uniwersyte</w:t>
            </w:r>
            <w:r w:rsidR="00F42BB2">
              <w:rPr>
                <w:rFonts w:ascii="Times New Roman" w:hAnsi="Times New Roman"/>
              </w:rPr>
              <w:t>towi</w:t>
            </w:r>
            <w:r w:rsidR="00F42BB2" w:rsidRPr="008E039B">
              <w:rPr>
                <w:rFonts w:ascii="Times New Roman" w:hAnsi="Times New Roman"/>
              </w:rPr>
              <w:t xml:space="preserve"> Medyczne</w:t>
            </w:r>
            <w:r w:rsidR="00F42BB2">
              <w:rPr>
                <w:rFonts w:ascii="Times New Roman" w:hAnsi="Times New Roman"/>
              </w:rPr>
              <w:t>mu</w:t>
            </w:r>
            <w:r w:rsidRPr="008E039B">
              <w:rPr>
                <w:rFonts w:ascii="Times New Roman" w:hAnsi="Times New Roman"/>
              </w:rPr>
              <w:t>;</w:t>
            </w:r>
          </w:p>
          <w:p w14:paraId="40BFCD04" w14:textId="022F838B" w:rsidR="008E039B" w:rsidRDefault="008E039B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Uniwersytet</w:t>
            </w:r>
            <w:r w:rsidR="00F42BB2"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 w:rsidR="00F42BB2"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im. Karola Marcinkowskiego w Poznaniu;</w:t>
            </w:r>
          </w:p>
          <w:p w14:paraId="4D7B76DE" w14:textId="0EF9FE02" w:rsidR="008E039B" w:rsidRDefault="00F42BB2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Uniwersytet</w:t>
            </w:r>
            <w:r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8E039B" w:rsidRPr="008E039B">
              <w:rPr>
                <w:rFonts w:ascii="Times New Roman" w:hAnsi="Times New Roman"/>
              </w:rPr>
              <w:t>im. Piastów Śląskich we Wrocławiu;</w:t>
            </w:r>
          </w:p>
          <w:p w14:paraId="4E6FA526" w14:textId="340BCE80" w:rsidR="008E039B" w:rsidRDefault="00F42BB2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Uniwersytet</w:t>
            </w:r>
            <w:r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8E039B" w:rsidRPr="008E039B">
              <w:rPr>
                <w:rFonts w:ascii="Times New Roman" w:hAnsi="Times New Roman"/>
              </w:rPr>
              <w:t>w Białymstoku;</w:t>
            </w:r>
          </w:p>
          <w:p w14:paraId="22E5F1A8" w14:textId="7B6D369D" w:rsidR="008E039B" w:rsidRDefault="00F42BB2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Uniwersytet</w:t>
            </w:r>
            <w:r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8E039B" w:rsidRPr="008E039B">
              <w:rPr>
                <w:rFonts w:ascii="Times New Roman" w:hAnsi="Times New Roman"/>
              </w:rPr>
              <w:t>w Lublinie;</w:t>
            </w:r>
          </w:p>
          <w:p w14:paraId="2CA15F08" w14:textId="355BD9D8" w:rsidR="008E039B" w:rsidRDefault="00F42BB2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Uniwersytet</w:t>
            </w:r>
            <w:r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</w:t>
            </w:r>
            <w:r w:rsidR="008E039B" w:rsidRPr="008E039B">
              <w:rPr>
                <w:rFonts w:ascii="Times New Roman" w:hAnsi="Times New Roman"/>
              </w:rPr>
              <w:t>w Łodzi;</w:t>
            </w:r>
          </w:p>
          <w:p w14:paraId="365D47B8" w14:textId="5E1DA99C" w:rsidR="0084706D" w:rsidRDefault="008E039B" w:rsidP="00CD19A9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E039B">
              <w:rPr>
                <w:rFonts w:ascii="Times New Roman" w:hAnsi="Times New Roman"/>
              </w:rPr>
              <w:t>Warszawski</w:t>
            </w:r>
            <w:r w:rsidR="00F42BB2">
              <w:rPr>
                <w:rFonts w:ascii="Times New Roman" w:hAnsi="Times New Roman"/>
              </w:rPr>
              <w:t>emu</w:t>
            </w:r>
            <w:r w:rsidRPr="008E039B">
              <w:rPr>
                <w:rFonts w:ascii="Times New Roman" w:hAnsi="Times New Roman"/>
              </w:rPr>
              <w:t xml:space="preserve"> Uniwersytet</w:t>
            </w:r>
            <w:r w:rsidR="00F42BB2">
              <w:rPr>
                <w:rFonts w:ascii="Times New Roman" w:hAnsi="Times New Roman"/>
              </w:rPr>
              <w:t>owi</w:t>
            </w:r>
            <w:r w:rsidRPr="008E039B">
              <w:rPr>
                <w:rFonts w:ascii="Times New Roman" w:hAnsi="Times New Roman"/>
              </w:rPr>
              <w:t xml:space="preserve"> Medyczn</w:t>
            </w:r>
            <w:r w:rsidR="00F42BB2">
              <w:rPr>
                <w:rFonts w:ascii="Times New Roman" w:hAnsi="Times New Roman"/>
              </w:rPr>
              <w:t>emu</w:t>
            </w:r>
            <w:r w:rsidR="00CD19A9">
              <w:rPr>
                <w:rFonts w:ascii="Times New Roman" w:hAnsi="Times New Roman"/>
              </w:rPr>
              <w:t>;</w:t>
            </w:r>
          </w:p>
          <w:p w14:paraId="69CD5ACB" w14:textId="73DE4DF4" w:rsidR="00CD19A9" w:rsidRDefault="0084706D" w:rsidP="00CD19A9">
            <w:pPr>
              <w:numPr>
                <w:ilvl w:val="0"/>
                <w:numId w:val="25"/>
              </w:numPr>
              <w:tabs>
                <w:tab w:val="left" w:pos="105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4706D">
              <w:rPr>
                <w:rFonts w:ascii="Times New Roman" w:hAnsi="Times New Roman"/>
              </w:rPr>
              <w:t>Konferencj</w:t>
            </w:r>
            <w:r>
              <w:rPr>
                <w:rFonts w:ascii="Times New Roman" w:hAnsi="Times New Roman"/>
              </w:rPr>
              <w:t>i</w:t>
            </w:r>
            <w:r w:rsidRPr="0084706D">
              <w:rPr>
                <w:rFonts w:ascii="Times New Roman" w:hAnsi="Times New Roman"/>
              </w:rPr>
              <w:t xml:space="preserve"> Rektorów Akademickich Uczelni Medycznych</w:t>
            </w:r>
            <w:r w:rsidR="00EB7754">
              <w:rPr>
                <w:rFonts w:ascii="Times New Roman" w:hAnsi="Times New Roman"/>
              </w:rPr>
              <w:t>.</w:t>
            </w:r>
          </w:p>
          <w:p w14:paraId="06234F45" w14:textId="2936A3BE" w:rsidR="00E80578" w:rsidRDefault="00E80578" w:rsidP="00A37BB7">
            <w:pPr>
              <w:spacing w:before="120" w:after="120" w:line="240" w:lineRule="auto"/>
              <w:jc w:val="both"/>
              <w:rPr>
                <w:rFonts w:ascii="Times New Roman" w:hAnsi="Times New Roman"/>
                <w:lang w:val=""/>
              </w:rPr>
            </w:pPr>
            <w:r w:rsidRPr="00E80578">
              <w:rPr>
                <w:rFonts w:ascii="Times New Roman" w:hAnsi="Times New Roman"/>
                <w:lang w:val=""/>
              </w:rPr>
              <w:t>Projekt rozporządzenia nie został przekazany do opiniowania Komisji Wspólnej Rządu i Samorządu Terytorialnego, ponieważ nie dotyczy problematyki samorządu terytorialnego.</w:t>
            </w:r>
          </w:p>
          <w:p w14:paraId="00F11551" w14:textId="7604A1CD" w:rsidR="00EE0DD8" w:rsidRDefault="00A37BB7" w:rsidP="00A37BB7">
            <w:pPr>
              <w:spacing w:before="120" w:after="120" w:line="240" w:lineRule="auto"/>
              <w:jc w:val="both"/>
              <w:rPr>
                <w:rFonts w:ascii="Times New Roman" w:hAnsi="Times New Roman"/>
                <w:lang w:val=""/>
              </w:rPr>
            </w:pPr>
            <w:r w:rsidRPr="00875CC9">
              <w:rPr>
                <w:rFonts w:ascii="Times New Roman" w:hAnsi="Times New Roman"/>
                <w:lang w:val=""/>
              </w:rPr>
              <w:t xml:space="preserve">Projekt rozporządzenia </w:t>
            </w:r>
            <w:r>
              <w:rPr>
                <w:rFonts w:ascii="Times New Roman" w:hAnsi="Times New Roman"/>
                <w:lang w:val=""/>
              </w:rPr>
              <w:t>zostanie zamieszczony,</w:t>
            </w:r>
            <w:r w:rsidRPr="00875CC9">
              <w:rPr>
                <w:rFonts w:ascii="Times New Roman" w:hAnsi="Times New Roman"/>
                <w:lang w:val=""/>
              </w:rPr>
              <w:t xml:space="preserve"> zgodnie z § 52 ust. 1 uchwały nr 190 Rady Ministrów z dnia 29 października 2013 r. – Regulamin pracy Rady Ministrów (M.</w:t>
            </w:r>
            <w:r w:rsidR="00B02729">
              <w:rPr>
                <w:rFonts w:ascii="Times New Roman" w:hAnsi="Times New Roman"/>
                <w:lang w:val=""/>
              </w:rPr>
              <w:t xml:space="preserve"> </w:t>
            </w:r>
            <w:r w:rsidRPr="00875CC9">
              <w:rPr>
                <w:rFonts w:ascii="Times New Roman" w:hAnsi="Times New Roman"/>
                <w:lang w:val=""/>
              </w:rPr>
              <w:t xml:space="preserve">P. z </w:t>
            </w:r>
            <w:r w:rsidR="00EE0DD8" w:rsidRPr="00875CC9">
              <w:rPr>
                <w:rFonts w:ascii="Times New Roman" w:hAnsi="Times New Roman"/>
                <w:lang w:val=""/>
              </w:rPr>
              <w:t>20</w:t>
            </w:r>
            <w:r w:rsidR="00EE0DD8">
              <w:rPr>
                <w:rFonts w:ascii="Times New Roman" w:hAnsi="Times New Roman"/>
                <w:lang w:val=""/>
              </w:rPr>
              <w:t>24</w:t>
            </w:r>
            <w:r w:rsidR="00EE0DD8" w:rsidRPr="00875CC9">
              <w:rPr>
                <w:rFonts w:ascii="Times New Roman" w:hAnsi="Times New Roman"/>
                <w:lang w:val=""/>
              </w:rPr>
              <w:t xml:space="preserve"> </w:t>
            </w:r>
            <w:r w:rsidRPr="00875CC9">
              <w:rPr>
                <w:rFonts w:ascii="Times New Roman" w:hAnsi="Times New Roman"/>
                <w:lang w:val=""/>
              </w:rPr>
              <w:t xml:space="preserve">r. poz. </w:t>
            </w:r>
            <w:r w:rsidR="00EE0DD8">
              <w:rPr>
                <w:rFonts w:ascii="Times New Roman" w:hAnsi="Times New Roman"/>
                <w:lang w:val=""/>
              </w:rPr>
              <w:t>806</w:t>
            </w:r>
            <w:r w:rsidR="00B02729">
              <w:rPr>
                <w:rFonts w:ascii="Times New Roman" w:hAnsi="Times New Roman"/>
                <w:lang w:val=""/>
              </w:rPr>
              <w:t>, z późn. zm.</w:t>
            </w:r>
            <w:r>
              <w:rPr>
                <w:rFonts w:ascii="Times New Roman" w:hAnsi="Times New Roman"/>
                <w:lang w:val=""/>
              </w:rPr>
              <w:t>)</w:t>
            </w:r>
            <w:r w:rsidRPr="00875CC9">
              <w:rPr>
                <w:rFonts w:ascii="Times New Roman" w:hAnsi="Times New Roman"/>
                <w:lang w:val=""/>
              </w:rPr>
              <w:t xml:space="preserve"> w Biuletynie Informacji Publicznej na stronie podmiotowej Rządowego Centrum Legislacji</w:t>
            </w:r>
            <w:r>
              <w:rPr>
                <w:rFonts w:ascii="Times New Roman" w:hAnsi="Times New Roman"/>
                <w:lang w:val=""/>
              </w:rPr>
              <w:t>,</w:t>
            </w:r>
            <w:r w:rsidRPr="00875CC9">
              <w:rPr>
                <w:rFonts w:ascii="Times New Roman" w:hAnsi="Times New Roman"/>
                <w:lang w:val=""/>
              </w:rPr>
              <w:t xml:space="preserve"> w serwisie Rządowy Proces Legislacyjny</w:t>
            </w:r>
            <w:r>
              <w:rPr>
                <w:rFonts w:ascii="Times New Roman" w:hAnsi="Times New Roman"/>
                <w:lang w:val=""/>
              </w:rPr>
              <w:t xml:space="preserve">. </w:t>
            </w:r>
          </w:p>
          <w:p w14:paraId="089AB6B3" w14:textId="50698EBF" w:rsidR="006A701A" w:rsidRDefault="00A37BB7" w:rsidP="00A37BB7">
            <w:pPr>
              <w:spacing w:before="120" w:after="120" w:line="240" w:lineRule="auto"/>
              <w:jc w:val="both"/>
              <w:rPr>
                <w:rFonts w:ascii="Times New Roman" w:hAnsi="Times New Roman"/>
                <w:lang w:val=""/>
              </w:rPr>
            </w:pPr>
            <w:r w:rsidRPr="00875CC9">
              <w:rPr>
                <w:rFonts w:ascii="Times New Roman" w:hAnsi="Times New Roman"/>
                <w:lang w:val=""/>
              </w:rPr>
              <w:t>P</w:t>
            </w:r>
            <w:r>
              <w:rPr>
                <w:rFonts w:ascii="Times New Roman" w:hAnsi="Times New Roman"/>
                <w:lang w:val=""/>
              </w:rPr>
              <w:t>onadto</w:t>
            </w:r>
            <w:r w:rsidR="0011370B">
              <w:rPr>
                <w:rFonts w:ascii="Times New Roman" w:hAnsi="Times New Roman"/>
                <w:lang w:val=""/>
              </w:rPr>
              <w:t>,</w:t>
            </w:r>
            <w:r>
              <w:rPr>
                <w:rFonts w:ascii="Times New Roman" w:hAnsi="Times New Roman"/>
                <w:lang w:val=""/>
              </w:rPr>
              <w:t xml:space="preserve"> p</w:t>
            </w:r>
            <w:r w:rsidRPr="00875CC9">
              <w:rPr>
                <w:rFonts w:ascii="Times New Roman" w:hAnsi="Times New Roman"/>
                <w:lang w:val=""/>
              </w:rPr>
              <w:t xml:space="preserve">rojekt rozporządzenia </w:t>
            </w:r>
            <w:r>
              <w:rPr>
                <w:rFonts w:ascii="Times New Roman" w:hAnsi="Times New Roman"/>
                <w:lang w:val=""/>
              </w:rPr>
              <w:t xml:space="preserve">zostanie </w:t>
            </w:r>
            <w:r w:rsidRPr="00875CC9">
              <w:rPr>
                <w:rFonts w:ascii="Times New Roman" w:hAnsi="Times New Roman"/>
                <w:lang w:val=""/>
              </w:rPr>
              <w:t xml:space="preserve">udostępniony w Biuletynie Informacji Publicznej na stronie podmiotowej </w:t>
            </w:r>
            <w:r w:rsidR="00B02729">
              <w:rPr>
                <w:rFonts w:ascii="Times New Roman" w:hAnsi="Times New Roman"/>
                <w:lang w:val=""/>
              </w:rPr>
              <w:t>Ministerstwa</w:t>
            </w:r>
            <w:r w:rsidR="00B02729" w:rsidRPr="00875CC9">
              <w:rPr>
                <w:rFonts w:ascii="Times New Roman" w:hAnsi="Times New Roman"/>
                <w:lang w:val=""/>
              </w:rPr>
              <w:t xml:space="preserve"> </w:t>
            </w:r>
            <w:r>
              <w:rPr>
                <w:rFonts w:ascii="Times New Roman" w:hAnsi="Times New Roman"/>
                <w:lang w:val=""/>
              </w:rPr>
              <w:t>Zdrowia</w:t>
            </w:r>
            <w:r w:rsidRPr="00875CC9">
              <w:rPr>
                <w:rFonts w:ascii="Times New Roman" w:hAnsi="Times New Roman"/>
                <w:lang w:val=""/>
              </w:rPr>
              <w:t xml:space="preserve"> zgodnie z art. 5 ustawy z dnia 7 lipca 2005 r. o działalności lobbingowej w procesie stanowienia prawa (</w:t>
            </w:r>
            <w:r w:rsidRPr="00242E92">
              <w:rPr>
                <w:rFonts w:ascii="Times New Roman" w:hAnsi="Times New Roman"/>
                <w:lang w:val=""/>
              </w:rPr>
              <w:t>Dz.</w:t>
            </w:r>
            <w:r w:rsidR="00603F88">
              <w:rPr>
                <w:rFonts w:ascii="Times New Roman" w:hAnsi="Times New Roman"/>
                <w:lang w:val=""/>
              </w:rPr>
              <w:t xml:space="preserve"> </w:t>
            </w:r>
            <w:r w:rsidRPr="00242E92">
              <w:rPr>
                <w:rFonts w:ascii="Times New Roman" w:hAnsi="Times New Roman"/>
                <w:lang w:val=""/>
              </w:rPr>
              <w:t>U. z 2025 r. poz. 677</w:t>
            </w:r>
            <w:r w:rsidR="00B02729">
              <w:rPr>
                <w:rFonts w:ascii="Times New Roman" w:hAnsi="Times New Roman"/>
                <w:lang w:val=""/>
              </w:rPr>
              <w:t>, z późn. zm.</w:t>
            </w:r>
            <w:r w:rsidRPr="00242E92">
              <w:rPr>
                <w:rFonts w:ascii="Times New Roman" w:hAnsi="Times New Roman"/>
                <w:lang w:val=""/>
              </w:rPr>
              <w:t>)</w:t>
            </w:r>
            <w:r w:rsidR="00B749D7">
              <w:rPr>
                <w:rFonts w:ascii="Times New Roman" w:hAnsi="Times New Roman"/>
                <w:lang w:val=""/>
              </w:rPr>
              <w:t>.</w:t>
            </w:r>
          </w:p>
          <w:p w14:paraId="4F078134" w14:textId="16C05114" w:rsidR="002859B5" w:rsidRPr="00B37C80" w:rsidRDefault="002859B5" w:rsidP="00A37BB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859B5">
              <w:rPr>
                <w:rFonts w:ascii="Times New Roman" w:hAnsi="Times New Roman"/>
                <w:color w:val="000000"/>
                <w:spacing w:val="-2"/>
              </w:rPr>
              <w:t>Wyniki konsultacji publicznych i opiniowania zostaną, po ich zakończeniu, omówione w raporcie dołączonym do niniejszej oceny.</w:t>
            </w:r>
          </w:p>
        </w:tc>
      </w:tr>
      <w:tr w:rsidR="006A701A" w:rsidRPr="008B4FE6" w14:paraId="6B2BEFA8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6B4A507" w14:textId="77777777" w:rsidR="006A701A" w:rsidRPr="008B4FE6" w:rsidRDefault="006A701A" w:rsidP="0072636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260F33" w:rsidRPr="008B4FE6" w14:paraId="78AE41F3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F95F260" w14:textId="77777777" w:rsidR="00260F33" w:rsidRPr="00C53F26" w:rsidRDefault="00821717" w:rsidP="00821717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 w:rsidR="00CF5F4F"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0680078C" w14:textId="77777777" w:rsidR="00260F33" w:rsidRPr="00C53F26" w:rsidRDefault="00260F33" w:rsidP="00260F33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 w:rsidR="00A056C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57668E" w:rsidRPr="008B4FE6" w14:paraId="21DFA411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24FB0A" w14:textId="77777777" w:rsidR="0057668E" w:rsidRPr="00C53F26" w:rsidRDefault="0057668E" w:rsidP="00A52ADB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5BFA0E6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8C7179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E9E13D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729010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0DAAC7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55D5C85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9B35E6B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139EB57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06327B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CB9CA1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2C44C7BF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65AFBC82" w14:textId="77777777" w:rsidR="0057668E" w:rsidRPr="00C53F26" w:rsidRDefault="0057668E" w:rsidP="00A52AD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="00CF5F4F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585E9E" w:rsidRPr="008B4FE6" w14:paraId="3624FCA3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A5D5AD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4031BD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50310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764B5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35020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9A991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1FEFA7B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802500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C504F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5D660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21028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6F69B30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506EFA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719FEFC0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FCD5AD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59E2D3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3A130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F941F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B64B10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E8C6B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5D1B4A1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AF653B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6F7250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54F76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A5080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0632094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89AB1B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05E740CF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FBD7CC8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368CB0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41216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AC760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238575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7C517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3A4D40E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0BFCA7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8C7FED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8776D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E7B51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221AB45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584E23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1D8E100F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3ADFD2C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4D64EC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98572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540B2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23C691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97E7A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589DCA4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865E7E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87D4D4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0B3D0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31A01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76D69A8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1F3B5B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6387E3C8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E0AD13C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009D71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8C932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F5E8D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F1E68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26B1B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257DD64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791951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10870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18762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78830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6B46FEA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DA524F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602A11E8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F3A5781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C3BE6A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0B5E3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2A58D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A0244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9C735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360279D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809431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6607BB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E77D11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9D012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3341E59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210F8E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23E3389D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8FDD683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D1B394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7142E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20067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3A4AA5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27C4C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23B4620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A2183A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C57B9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22E70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05167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413A90F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ED7479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2392514F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EFFAC23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17B910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77C35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8D958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AD58D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362E4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099A7BD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68EA2D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90A6FA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6AD13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E9A3A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5A38ABC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B23481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1F71F80B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F461632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ECE557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B216F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26EB7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B25601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E372D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07B8CBC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76ED4A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1E012E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432AA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C700C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0874FB0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ACE17C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71B339D9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24588EC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0A2B82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7F71B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3AEA6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3E3DB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D365D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26F684F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A585A8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A96334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3B02A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E1161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371A036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C01F22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6E9BBC9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BF33E5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36879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FDB7C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801F0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133A2F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00B48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171A791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DA4E76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4D8DF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4D18A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B6734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16729EF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648B6D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2F9C426B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79E95D7" w14:textId="77777777" w:rsidR="00585E9E" w:rsidRPr="00C53F26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9E740B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7AB27C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2252C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CDEFA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6F102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2DCBEDD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36FBE4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E4531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55296D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22DC6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570" w:type="dxa"/>
            <w:shd w:val="clear" w:color="auto" w:fill="FFFFFF"/>
          </w:tcPr>
          <w:p w14:paraId="0C6DBF1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948F99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</w:tr>
      <w:tr w:rsidR="006A701A" w:rsidRPr="008B4FE6" w14:paraId="4ABC1D81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8ACC290" w14:textId="77777777" w:rsidR="006A701A" w:rsidRPr="00C53F26" w:rsidRDefault="006A701A" w:rsidP="005741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36B0D0ED" w14:textId="77777777" w:rsidR="006A701A" w:rsidRPr="00B37C80" w:rsidRDefault="006A701A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84BD9EE" w14:textId="77777777" w:rsidR="006A701A" w:rsidRPr="00B37C80" w:rsidRDefault="00585E9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będzie miało wpływu na sektor finansów publicznych, w tym na budżet państwa i budżety jednostek samorządu terytorialnego.</w:t>
            </w:r>
          </w:p>
          <w:p w14:paraId="50F46463" w14:textId="77777777" w:rsidR="006A701A" w:rsidRPr="00B37C80" w:rsidRDefault="006A701A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E24BD7" w:rsidRPr="008B4FE6" w14:paraId="05414780" w14:textId="77777777" w:rsidTr="00585E9E">
        <w:trPr>
          <w:gridAfter w:val="1"/>
          <w:wAfter w:w="10" w:type="dxa"/>
          <w:trHeight w:val="1253"/>
        </w:trPr>
        <w:tc>
          <w:tcPr>
            <w:tcW w:w="2243" w:type="dxa"/>
            <w:gridSpan w:val="2"/>
            <w:shd w:val="clear" w:color="auto" w:fill="FFFFFF"/>
          </w:tcPr>
          <w:p w14:paraId="2DC4BB27" w14:textId="77777777" w:rsidR="00E24BD7" w:rsidRPr="00C53F26" w:rsidRDefault="001B3460" w:rsidP="00821717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6F4C801C" w14:textId="77777777" w:rsidR="00585E9E" w:rsidRDefault="00585E9E" w:rsidP="008E039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64DBB42C" w14:textId="77777777" w:rsidR="00E24BD7" w:rsidRPr="00C53F26" w:rsidRDefault="00585E9E" w:rsidP="008E039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zwiększenia wydatków lub zmniejszenia dochodów budżetu państwa i budżetów jednostek samorządu terytorialnego.</w:t>
            </w:r>
          </w:p>
          <w:p w14:paraId="5B9BDB84" w14:textId="77777777" w:rsidR="00E24BD7" w:rsidRPr="00C53F26" w:rsidRDefault="00E24BD7" w:rsidP="00AD0B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8B4FE6" w14:paraId="7AD61021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3460A63C" w14:textId="77777777" w:rsidR="006A701A" w:rsidRPr="008B4FE6" w:rsidRDefault="006A701A" w:rsidP="0072636A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="00563199" w:rsidRPr="008B4FE6">
              <w:rPr>
                <w:rFonts w:ascii="Times New Roman" w:hAnsi="Times New Roman"/>
                <w:b/>
                <w:color w:val="000000"/>
              </w:rPr>
              <w:t xml:space="preserve">konkurencyjność </w:t>
            </w:r>
            <w:r w:rsidR="005E7371" w:rsidRPr="008B4FE6">
              <w:rPr>
                <w:rFonts w:ascii="Times New Roman" w:hAnsi="Times New Roman"/>
                <w:b/>
                <w:color w:val="000000"/>
              </w:rPr>
              <w:t>gospodark</w:t>
            </w:r>
            <w:r w:rsidR="00563199">
              <w:rPr>
                <w:rFonts w:ascii="Times New Roman" w:hAnsi="Times New Roman"/>
                <w:b/>
                <w:color w:val="000000"/>
              </w:rPr>
              <w:t>i</w:t>
            </w:r>
            <w:r w:rsidR="005E7371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705A29">
              <w:rPr>
                <w:rFonts w:ascii="Times New Roman" w:hAnsi="Times New Roman"/>
                <w:b/>
                <w:color w:val="000000"/>
              </w:rPr>
              <w:t>i</w:t>
            </w:r>
            <w:r w:rsidR="00563199">
              <w:rPr>
                <w:rFonts w:ascii="Times New Roman" w:hAnsi="Times New Roman"/>
                <w:b/>
                <w:color w:val="000000"/>
              </w:rPr>
              <w:t xml:space="preserve"> przedsiębiorczość</w:t>
            </w:r>
            <w:r w:rsidR="00472E45">
              <w:rPr>
                <w:rFonts w:ascii="Times New Roman" w:hAnsi="Times New Roman"/>
                <w:b/>
                <w:color w:val="000000"/>
              </w:rPr>
              <w:t>,</w:t>
            </w:r>
            <w:r w:rsidR="005E7371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705A29"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="005E7371"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 w:rsidR="00B93834">
              <w:rPr>
                <w:rFonts w:ascii="Times New Roman" w:hAnsi="Times New Roman"/>
                <w:b/>
                <w:color w:val="000000"/>
              </w:rPr>
              <w:t>orców</w:t>
            </w:r>
            <w:r w:rsidR="00472E4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B93834">
              <w:rPr>
                <w:rFonts w:ascii="Times New Roman" w:hAnsi="Times New Roman"/>
                <w:b/>
                <w:color w:val="000000"/>
              </w:rPr>
              <w:t xml:space="preserve">oraz na </w:t>
            </w:r>
            <w:r w:rsidR="00BB0DCA">
              <w:rPr>
                <w:rFonts w:ascii="Times New Roman" w:hAnsi="Times New Roman"/>
                <w:b/>
                <w:color w:val="000000"/>
              </w:rPr>
              <w:t xml:space="preserve">rodzinę, </w:t>
            </w:r>
            <w:r w:rsidR="00B93834">
              <w:rPr>
                <w:rFonts w:ascii="Times New Roman" w:hAnsi="Times New Roman"/>
                <w:b/>
                <w:color w:val="000000"/>
              </w:rPr>
              <w:t xml:space="preserve">obywateli i gospodarstwa domowe </w:t>
            </w:r>
          </w:p>
        </w:tc>
      </w:tr>
      <w:tr w:rsidR="005E7371" w:rsidRPr="008B4FE6" w14:paraId="046DBA5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135B502" w14:textId="77777777" w:rsidR="005E7371" w:rsidRPr="00301959" w:rsidRDefault="001B3460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2E6D63" w:rsidRPr="008B4FE6" w14:paraId="0684A5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00914577" w14:textId="77777777" w:rsidR="002E6D63" w:rsidRPr="00301959" w:rsidRDefault="002E6D63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022A042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B6ADD1F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DB1B345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5374311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414DDB0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F895BBC" w14:textId="77777777" w:rsidR="002E6D63" w:rsidRPr="00301959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53914158" w14:textId="77777777" w:rsidR="002E6D63" w:rsidRPr="001B3460" w:rsidRDefault="002E6D63" w:rsidP="00811D4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="001B3460"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585E9E" w:rsidRPr="008B4FE6" w14:paraId="2948689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9C0E7B8" w14:textId="77777777" w:rsidR="00585E9E" w:rsidRDefault="00585E9E" w:rsidP="00585E9E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68863ECE" w14:textId="77777777" w:rsidR="00585E9E" w:rsidRDefault="00585E9E" w:rsidP="00585E9E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1245130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94B4493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792A6B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0120A87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F2AAD4A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346DE5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0CC0C7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F0703C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422" w:type="dxa"/>
            <w:shd w:val="clear" w:color="auto" w:fill="FFFFFF"/>
          </w:tcPr>
          <w:p w14:paraId="1B29AFC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35B3BD46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9E21F48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2D6FB9A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C7F12BF" w14:textId="77777777" w:rsidR="00585E9E" w:rsidRDefault="00585E9E" w:rsidP="00585E9E">
            <w:pPr>
              <w:spacing w:line="240" w:lineRule="auto"/>
              <w:jc w:val="center"/>
            </w:pPr>
          </w:p>
          <w:p w14:paraId="51FEEE0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BFE1E58" w14:textId="77777777" w:rsidR="00585E9E" w:rsidRDefault="00585E9E" w:rsidP="00585E9E">
            <w:pPr>
              <w:spacing w:line="240" w:lineRule="auto"/>
              <w:jc w:val="center"/>
            </w:pPr>
          </w:p>
          <w:p w14:paraId="1EDED85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61EF259" w14:textId="77777777" w:rsidR="00585E9E" w:rsidRDefault="00585E9E" w:rsidP="00585E9E">
            <w:pPr>
              <w:spacing w:line="240" w:lineRule="auto"/>
              <w:jc w:val="center"/>
            </w:pPr>
          </w:p>
          <w:p w14:paraId="4C4431A0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F30932D" w14:textId="77777777" w:rsidR="00585E9E" w:rsidRDefault="00585E9E" w:rsidP="00585E9E">
            <w:pPr>
              <w:spacing w:line="240" w:lineRule="auto"/>
              <w:jc w:val="center"/>
            </w:pPr>
          </w:p>
          <w:p w14:paraId="358B0D33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2862E14" w14:textId="77777777" w:rsidR="00585E9E" w:rsidRDefault="00585E9E" w:rsidP="00585E9E">
            <w:pPr>
              <w:spacing w:line="240" w:lineRule="auto"/>
              <w:jc w:val="center"/>
            </w:pPr>
          </w:p>
          <w:p w14:paraId="60A272D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31D213C" w14:textId="77777777" w:rsidR="00585E9E" w:rsidRDefault="00585E9E" w:rsidP="00585E9E">
            <w:pPr>
              <w:spacing w:line="240" w:lineRule="auto"/>
              <w:jc w:val="center"/>
            </w:pPr>
          </w:p>
          <w:p w14:paraId="1F90E74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422" w:type="dxa"/>
            <w:shd w:val="clear" w:color="auto" w:fill="FFFFFF"/>
          </w:tcPr>
          <w:p w14:paraId="150602B0" w14:textId="77777777" w:rsidR="00585E9E" w:rsidRDefault="00585E9E" w:rsidP="00585E9E">
            <w:pPr>
              <w:spacing w:line="240" w:lineRule="auto"/>
              <w:jc w:val="center"/>
            </w:pPr>
          </w:p>
          <w:p w14:paraId="22A1D6A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4F85DEF0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B70F7A7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7D9979C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19A22A1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12F1DA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7908A9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F21DE25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154096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FF9BE0F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422" w:type="dxa"/>
            <w:shd w:val="clear" w:color="auto" w:fill="FFFFFF"/>
          </w:tcPr>
          <w:p w14:paraId="2AFD3924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585E9E" w:rsidRPr="008B4FE6" w14:paraId="59E15069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DC67441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166BE01" w14:textId="77777777" w:rsidR="00585E9E" w:rsidRPr="00301959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D93DE69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CC86F3C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0602BD6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47E7ED2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3D3FC1B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67B6C08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1630">
              <w:t>-</w:t>
            </w:r>
          </w:p>
        </w:tc>
        <w:tc>
          <w:tcPr>
            <w:tcW w:w="1422" w:type="dxa"/>
            <w:shd w:val="clear" w:color="auto" w:fill="FFFFFF"/>
          </w:tcPr>
          <w:p w14:paraId="17EC28AE" w14:textId="77777777" w:rsidR="00585E9E" w:rsidRPr="00B37C80" w:rsidRDefault="00585E9E" w:rsidP="00585E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B1630">
              <w:t>-</w:t>
            </w:r>
          </w:p>
        </w:tc>
      </w:tr>
      <w:tr w:rsidR="008A608F" w:rsidRPr="008B4FE6" w14:paraId="6E61B5DF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3D6A4A3" w14:textId="77777777" w:rsidR="008A608F" w:rsidRPr="00301959" w:rsidRDefault="008A608F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 w:rsidR="0097181B"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="0097181B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C76C88C" w14:textId="77777777" w:rsidR="008A608F" w:rsidRPr="00301959" w:rsidRDefault="009E3C4B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</w:t>
            </w:r>
            <w:r w:rsidR="008A608F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03F879B5" w14:textId="2B4AFA6C" w:rsidR="008A608F" w:rsidRPr="00B37C80" w:rsidRDefault="00585E9E" w:rsidP="00811D4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</w:t>
            </w:r>
          </w:p>
        </w:tc>
      </w:tr>
      <w:tr w:rsidR="008A608F" w:rsidRPr="008B4FE6" w14:paraId="2975EFC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58B10CB" w14:textId="77777777" w:rsidR="008A608F" w:rsidRPr="00301959" w:rsidRDefault="008A608F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30FFB10" w14:textId="77777777" w:rsidR="008A608F" w:rsidRPr="00301959" w:rsidRDefault="009E3C4B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</w:t>
            </w:r>
            <w:r w:rsidR="008A608F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071F5AF3" w14:textId="77777777" w:rsidR="00585E9E" w:rsidRDefault="00585E9E" w:rsidP="00811D4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58F0D05A" w14:textId="7675D633" w:rsidR="008A608F" w:rsidRPr="00B37C80" w:rsidRDefault="00585E9E" w:rsidP="00811D4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</w:t>
            </w:r>
          </w:p>
        </w:tc>
      </w:tr>
      <w:tr w:rsidR="009E3C4B" w:rsidRPr="008B4FE6" w14:paraId="180F2355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2C7B7789" w14:textId="77777777" w:rsidR="009E3C4B" w:rsidRPr="00301959" w:rsidRDefault="009E3C4B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7A593FF" w14:textId="77777777" w:rsidR="009E3C4B" w:rsidRPr="00301959" w:rsidRDefault="00A92BAF" w:rsidP="00955774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="009E3C4B"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9E3C4B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462B4D37" w14:textId="77777777" w:rsidR="00585E9E" w:rsidRDefault="00585E9E" w:rsidP="009557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063E1DF0" w14:textId="21A761FC" w:rsidR="009E3C4B" w:rsidRPr="00B37C80" w:rsidRDefault="00585E9E" w:rsidP="009557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</w:t>
            </w:r>
          </w:p>
        </w:tc>
      </w:tr>
      <w:tr w:rsidR="008A608F" w:rsidRPr="008B4FE6" w14:paraId="5EF2721F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17CB2EA0" w14:textId="77777777" w:rsidR="008A608F" w:rsidRPr="00301959" w:rsidRDefault="008A608F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8C8732F" w14:textId="77777777" w:rsidR="00585E9E" w:rsidRPr="00585E9E" w:rsidRDefault="00585E9E" w:rsidP="00585E9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osoby starsze </w:t>
            </w:r>
          </w:p>
          <w:p w14:paraId="6CF7C1B7" w14:textId="77777777" w:rsidR="008A608F" w:rsidRPr="00301959" w:rsidRDefault="00585E9E" w:rsidP="00585E9E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z w:val="21"/>
                <w:szCs w:val="21"/>
              </w:rPr>
              <w:t>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7CF7C0B" w14:textId="77777777" w:rsidR="00585E9E" w:rsidRDefault="00585E9E" w:rsidP="00811D46">
            <w:pPr>
              <w:tabs>
                <w:tab w:val="left" w:pos="3000"/>
              </w:tabs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6DD6A7DB" w14:textId="2D66B2FA" w:rsidR="008A608F" w:rsidRPr="00B37C80" w:rsidRDefault="00585E9E" w:rsidP="00811D46">
            <w:pPr>
              <w:tabs>
                <w:tab w:val="left" w:pos="3000"/>
              </w:tabs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85E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</w:t>
            </w:r>
          </w:p>
        </w:tc>
      </w:tr>
      <w:tr w:rsidR="005E7371" w:rsidRPr="008B4FE6" w14:paraId="4C7378B4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1610E8F4" w14:textId="77777777" w:rsidR="005E7371" w:rsidRPr="00301959" w:rsidRDefault="005E7371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1C59C61" w14:textId="77777777" w:rsidR="005E7371" w:rsidRPr="00301959" w:rsidRDefault="005E7371" w:rsidP="00811D4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7E975C91" w14:textId="77777777" w:rsidR="00AA431D" w:rsidRPr="00AA431D" w:rsidRDefault="00AA431D" w:rsidP="00AA431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350CF082" w14:textId="57ECDDA9" w:rsidR="005E7371" w:rsidRPr="00B37C80" w:rsidRDefault="00AA431D" w:rsidP="00AA431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A431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</w:t>
            </w:r>
          </w:p>
        </w:tc>
      </w:tr>
      <w:tr w:rsidR="00E24BD7" w:rsidRPr="008B4FE6" w14:paraId="6D376B79" w14:textId="77777777" w:rsidTr="00585E9E">
        <w:trPr>
          <w:gridAfter w:val="1"/>
          <w:wAfter w:w="10" w:type="dxa"/>
          <w:trHeight w:val="1239"/>
        </w:trPr>
        <w:tc>
          <w:tcPr>
            <w:tcW w:w="2243" w:type="dxa"/>
            <w:gridSpan w:val="2"/>
            <w:shd w:val="clear" w:color="auto" w:fill="FFFFFF"/>
          </w:tcPr>
          <w:p w14:paraId="04EA6431" w14:textId="77777777" w:rsidR="00E24BD7" w:rsidRPr="00301959" w:rsidRDefault="00E24BD7" w:rsidP="00821717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2F125443" w14:textId="3500891E" w:rsidR="00E24BD7" w:rsidRPr="00301959" w:rsidRDefault="008D71BB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D71BB">
              <w:rPr>
                <w:rFonts w:ascii="Times New Roman" w:hAnsi="Times New Roman"/>
                <w:color w:val="000000"/>
                <w:sz w:val="21"/>
                <w:szCs w:val="21"/>
              </w:rPr>
              <w:t>Nie dotyczy</w:t>
            </w:r>
            <w:r w:rsidR="00C2761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6A701A" w:rsidRPr="008B4FE6" w14:paraId="12AB8255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222F8B2" w14:textId="77777777" w:rsidR="006A701A" w:rsidRPr="008B4FE6" w:rsidRDefault="006A701A" w:rsidP="004F4E1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FA117A"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 w:rsidR="00FA117A"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 w:rsidR="00FA117A">
              <w:rPr>
                <w:rFonts w:ascii="Times New Roman" w:hAnsi="Times New Roman"/>
                <w:b/>
                <w:color w:val="000000"/>
              </w:rPr>
              <w:t>ych</w:t>
            </w:r>
            <w:r w:rsidR="00653688">
              <w:rPr>
                <w:rFonts w:ascii="Times New Roman" w:hAnsi="Times New Roman"/>
                <w:b/>
                <w:color w:val="000000"/>
              </w:rPr>
              <w:t xml:space="preserve"> (w tym obowiązk</w:t>
            </w:r>
            <w:r w:rsidR="00FA117A">
              <w:rPr>
                <w:rFonts w:ascii="Times New Roman" w:hAnsi="Times New Roman"/>
                <w:b/>
                <w:color w:val="000000"/>
              </w:rPr>
              <w:t xml:space="preserve">ów </w:t>
            </w:r>
            <w:r w:rsidR="00653688">
              <w:rPr>
                <w:rFonts w:ascii="Times New Roman" w:hAnsi="Times New Roman"/>
                <w:b/>
                <w:color w:val="000000"/>
              </w:rPr>
              <w:t>informacyjn</w:t>
            </w:r>
            <w:r w:rsidR="00FA117A">
              <w:rPr>
                <w:rFonts w:ascii="Times New Roman" w:hAnsi="Times New Roman"/>
                <w:b/>
                <w:color w:val="000000"/>
              </w:rPr>
              <w:t>ych</w:t>
            </w:r>
            <w:r w:rsidR="00653688">
              <w:rPr>
                <w:rFonts w:ascii="Times New Roman" w:hAnsi="Times New Roman"/>
                <w:b/>
                <w:color w:val="000000"/>
              </w:rPr>
              <w:t>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 w:rsidR="00FA117A"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D86AFF" w:rsidRPr="008B4FE6" w14:paraId="026CCD47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58B3BD2A" w14:textId="77777777" w:rsidR="00D86AFF" w:rsidRPr="008B4FE6" w:rsidRDefault="00D86AFF" w:rsidP="004F4E1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1A5FDA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FDA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1A5FDA">
              <w:rPr>
                <w:rFonts w:ascii="Times New Roman" w:hAnsi="Times New Roman"/>
                <w:color w:val="000000"/>
              </w:rPr>
            </w:r>
            <w:r w:rsidRPr="001A5FDA">
              <w:rPr>
                <w:rFonts w:ascii="Times New Roman" w:hAnsi="Times New Roman"/>
                <w:color w:val="000000"/>
              </w:rPr>
              <w:fldChar w:fldCharType="separate"/>
            </w:r>
            <w:r w:rsidRPr="001A5FDA"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D86AFF" w:rsidRPr="008B4FE6" w14:paraId="137B3A9D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230BC82E" w14:textId="77777777" w:rsidR="00D86AFF" w:rsidRDefault="00D86AFF" w:rsidP="001B3460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60B46B6" w14:textId="77777777" w:rsidR="00D86AFF" w:rsidRDefault="00D86AFF" w:rsidP="004F4E1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>tak</w:t>
            </w:r>
          </w:p>
          <w:p w14:paraId="49A46EDC" w14:textId="77777777" w:rsidR="00D86AFF" w:rsidRDefault="00D86AFF" w:rsidP="004F4E1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443DD759" w14:textId="77777777" w:rsidR="00D86AFF" w:rsidRDefault="00B749D7" w:rsidP="004F4E1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86AFF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B3460" w:rsidRPr="008B4FE6" w14:paraId="215C0D87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984653C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72CA495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6B2D6A6" w14:textId="7C4844E4" w:rsidR="001B3460" w:rsidRDefault="00EE0DD8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B3460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B3460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CF5F4F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5E17513" w14:textId="77777777" w:rsidR="001B3460" w:rsidRPr="008B4FE6" w:rsidRDefault="001B3460" w:rsidP="00AE6CF8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5551A6B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1CE33D69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54B7A402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CF5F4F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41BC9C7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5918A418" w14:textId="77777777" w:rsidR="001B3460" w:rsidRPr="008B4FE6" w:rsidRDefault="001B3460" w:rsidP="00AE6CF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F0DA2" w:rsidRPr="008B4FE6" w14:paraId="45F8AA93" w14:textId="77777777" w:rsidTr="00C26BFB">
        <w:trPr>
          <w:gridAfter w:val="1"/>
          <w:wAfter w:w="10" w:type="dxa"/>
          <w:trHeight w:val="897"/>
        </w:trPr>
        <w:tc>
          <w:tcPr>
            <w:tcW w:w="5111" w:type="dxa"/>
            <w:gridSpan w:val="12"/>
            <w:shd w:val="clear" w:color="auto" w:fill="FFFFFF"/>
          </w:tcPr>
          <w:p w14:paraId="637FC198" w14:textId="77777777" w:rsidR="00BF0DA2" w:rsidRPr="008B4FE6" w:rsidRDefault="00BF0DA2" w:rsidP="004F4E1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732BDFC" w14:textId="77777777" w:rsidR="00BF0DA2" w:rsidRDefault="00BF0DA2" w:rsidP="00BF0DA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0AF3740" w14:textId="77777777" w:rsidR="00BF0DA2" w:rsidRDefault="00BF0DA2" w:rsidP="00BF0DA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4CE76FC3" w14:textId="77777777" w:rsidR="00BF0DA2" w:rsidRDefault="00B749D7" w:rsidP="00BF0DA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BF0DA2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65B759B0" w14:textId="77777777" w:rsidR="00117017" w:rsidRPr="008B4FE6" w:rsidRDefault="00117017" w:rsidP="00BF0DA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7017" w:rsidRPr="008B4FE6" w14:paraId="00EA078F" w14:textId="77777777" w:rsidTr="00C26BFB">
        <w:trPr>
          <w:gridAfter w:val="1"/>
          <w:wAfter w:w="10" w:type="dxa"/>
          <w:trHeight w:val="444"/>
        </w:trPr>
        <w:tc>
          <w:tcPr>
            <w:tcW w:w="10937" w:type="dxa"/>
            <w:gridSpan w:val="29"/>
            <w:shd w:val="clear" w:color="auto" w:fill="FFFFFF"/>
          </w:tcPr>
          <w:p w14:paraId="6FB4A9FB" w14:textId="77777777" w:rsidR="00117017" w:rsidRPr="008B4FE6" w:rsidRDefault="00B749D7" w:rsidP="00B749D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49D7">
              <w:rPr>
                <w:rFonts w:ascii="Times New Roman" w:hAnsi="Times New Roman"/>
                <w:color w:val="000000"/>
              </w:rPr>
              <w:t>Przedmiotowe rozporządzenie nie wprowadza żadnych zmian w tym zakresie.</w:t>
            </w:r>
          </w:p>
        </w:tc>
      </w:tr>
      <w:tr w:rsidR="001B3460" w:rsidRPr="008B4FE6" w14:paraId="412B0E1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30B8B7" w14:textId="77777777" w:rsidR="001B3460" w:rsidRPr="008B4FE6" w:rsidRDefault="001B3460" w:rsidP="00BF109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B3460" w:rsidRPr="008B4FE6" w14:paraId="17495F2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BC74907" w14:textId="77777777" w:rsidR="001B3460" w:rsidRPr="008B4FE6" w:rsidRDefault="00B749D7" w:rsidP="00B749D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49D7">
              <w:rPr>
                <w:rFonts w:ascii="Times New Roman" w:hAnsi="Times New Roman"/>
                <w:color w:val="000000"/>
              </w:rPr>
              <w:t>Projektowane rozporządzenie nie będzie miało wpływu na rynek pracy.</w:t>
            </w:r>
          </w:p>
        </w:tc>
      </w:tr>
      <w:tr w:rsidR="001B3460" w:rsidRPr="008B4FE6" w14:paraId="2409CAA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4D4D55A" w14:textId="77777777" w:rsidR="001B3460" w:rsidRPr="008B4FE6" w:rsidRDefault="001B3460" w:rsidP="00BF109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B3460" w:rsidRPr="008B4FE6" w14:paraId="51359853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26AFD39D" w14:textId="77777777" w:rsidR="001B3460" w:rsidRPr="008B4FE6" w:rsidRDefault="001B3460" w:rsidP="00254DE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256064D" w14:textId="77777777" w:rsidR="001B3460" w:rsidRPr="008B4FE6" w:rsidRDefault="001B3460" w:rsidP="00254DE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793C90C2" w14:textId="77777777" w:rsidR="001B3460" w:rsidRDefault="001B3460" w:rsidP="006A701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238A6C0C" w14:textId="77777777" w:rsidR="00BF6667" w:rsidRPr="00BF6667" w:rsidRDefault="001B3460" w:rsidP="006D46C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BF6667"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105FCEB8" w14:textId="77777777" w:rsidR="001B3460" w:rsidRPr="008B4FE6" w:rsidRDefault="001B3460" w:rsidP="00254DE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68A31D3" w14:textId="77777777" w:rsidR="001B3460" w:rsidRPr="008B4FE6" w:rsidRDefault="001B3460" w:rsidP="00254DE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3EA64258" w14:textId="77777777" w:rsidR="001B3460" w:rsidRDefault="001B3460" w:rsidP="006A701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B4C09E1" w14:textId="77777777" w:rsidR="00BF6667" w:rsidRPr="008B4FE6" w:rsidRDefault="00BF6667" w:rsidP="006A701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7F23C364" w14:textId="77777777" w:rsidR="001B3460" w:rsidRPr="008B4FE6" w:rsidRDefault="001B3460" w:rsidP="006A701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A0BDE8C" w14:textId="77777777" w:rsidR="001B3460" w:rsidRDefault="001B3460" w:rsidP="006A701A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54656737" w14:textId="77777777" w:rsidR="001B3460" w:rsidRPr="008B4FE6" w:rsidRDefault="00B749D7" w:rsidP="006A701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B3460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B3460"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B3460" w:rsidRPr="008B4FE6" w14:paraId="1810C3E6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0217ED9" w14:textId="77777777" w:rsidR="001B3460" w:rsidRPr="008B4FE6" w:rsidRDefault="001B3460" w:rsidP="00254DE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00C0460" w14:textId="3E215DF2" w:rsidR="001B3460" w:rsidRPr="008B4FE6" w:rsidRDefault="00B749D7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749D7">
              <w:rPr>
                <w:rFonts w:ascii="Times New Roman" w:hAnsi="Times New Roman"/>
                <w:color w:val="000000"/>
                <w:spacing w:val="-2"/>
              </w:rPr>
              <w:t>Projekt</w:t>
            </w:r>
            <w:r w:rsidR="00266472">
              <w:rPr>
                <w:rFonts w:ascii="Times New Roman" w:hAnsi="Times New Roman"/>
                <w:color w:val="000000"/>
                <w:spacing w:val="-2"/>
              </w:rPr>
              <w:t>owane</w:t>
            </w:r>
            <w:r w:rsidRPr="00B749D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266472" w:rsidRPr="00B749D7">
              <w:rPr>
                <w:rFonts w:ascii="Times New Roman" w:hAnsi="Times New Roman"/>
                <w:color w:val="000000"/>
                <w:spacing w:val="-2"/>
              </w:rPr>
              <w:t>rozporządzeni</w:t>
            </w:r>
            <w:r w:rsidR="00266472">
              <w:rPr>
                <w:rFonts w:ascii="Times New Roman" w:hAnsi="Times New Roman"/>
                <w:color w:val="000000"/>
                <w:spacing w:val="-2"/>
              </w:rPr>
              <w:t>e</w:t>
            </w:r>
            <w:r w:rsidR="00266472" w:rsidRPr="00B749D7">
              <w:rPr>
                <w:rFonts w:ascii="Times New Roman" w:hAnsi="Times New Roman"/>
                <w:color w:val="000000"/>
                <w:spacing w:val="-2"/>
              </w:rPr>
              <w:t xml:space="preserve"> wpły</w:t>
            </w:r>
            <w:r w:rsidR="00266472">
              <w:rPr>
                <w:rFonts w:ascii="Times New Roman" w:hAnsi="Times New Roman"/>
                <w:color w:val="000000"/>
                <w:spacing w:val="-2"/>
              </w:rPr>
              <w:t>nie pozytywnie</w:t>
            </w:r>
            <w:r w:rsidR="00266472" w:rsidRPr="00B749D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B749D7">
              <w:rPr>
                <w:rFonts w:ascii="Times New Roman" w:hAnsi="Times New Roman"/>
                <w:color w:val="000000"/>
                <w:spacing w:val="-2"/>
              </w:rPr>
              <w:t>na usprawnienie systemu dokonywania oceny etycznej badań klinicznych.</w:t>
            </w:r>
          </w:p>
        </w:tc>
      </w:tr>
      <w:tr w:rsidR="001B3460" w:rsidRPr="008B4FE6" w14:paraId="3F5C2B7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6380D1E" w14:textId="77777777" w:rsidR="001B3460" w:rsidRPr="00627221" w:rsidRDefault="00A767D2" w:rsidP="00A767D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</w:t>
            </w:r>
            <w:r w:rsidR="00CF5F4F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w</w:t>
            </w:r>
            <w:r w:rsidR="00627221"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 w:rsidR="00CF5F4F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="00627221"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B3460" w:rsidRPr="008B4FE6" w14:paraId="3B91E3C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DFB44F9" w14:textId="1155C0DE" w:rsidR="001B3460" w:rsidRPr="00B37C80" w:rsidRDefault="00266472" w:rsidP="00B749D7">
            <w:pPr>
              <w:spacing w:before="120" w:after="120"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</w:t>
            </w:r>
            <w:r w:rsidR="00456A65" w:rsidRPr="00456A65">
              <w:rPr>
                <w:rFonts w:ascii="Times New Roman" w:hAnsi="Times New Roman"/>
                <w:spacing w:val="-2"/>
              </w:rPr>
              <w:t xml:space="preserve">rojektowane rozporządzenie wejdzie w życie </w:t>
            </w:r>
            <w:r>
              <w:rPr>
                <w:rFonts w:ascii="Times New Roman" w:hAnsi="Times New Roman"/>
                <w:spacing w:val="-2"/>
              </w:rPr>
              <w:t>po upływie</w:t>
            </w:r>
            <w:r w:rsidR="00456A65" w:rsidRPr="00456A65">
              <w:rPr>
                <w:rFonts w:ascii="Times New Roman" w:hAnsi="Times New Roman"/>
                <w:spacing w:val="-2"/>
              </w:rPr>
              <w:t xml:space="preserve"> 14 dni od dnia ogłoszenia.</w:t>
            </w:r>
            <w:r w:rsidR="00C2761E">
              <w:rPr>
                <w:rFonts w:ascii="Times New Roman" w:hAnsi="Times New Roman"/>
                <w:spacing w:val="-2"/>
              </w:rPr>
              <w:t xml:space="preserve"> </w:t>
            </w:r>
          </w:p>
        </w:tc>
      </w:tr>
      <w:tr w:rsidR="001B3460" w:rsidRPr="008B4FE6" w14:paraId="1542649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6DBB1D7" w14:textId="77777777" w:rsidR="001B3460" w:rsidRPr="008B4FE6" w:rsidRDefault="001B3460" w:rsidP="001D6A3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 w:rsidR="00A47BDF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</w:t>
            </w:r>
            <w:r w:rsidR="00C33027"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zastosowane</w:t>
            </w:r>
            <w:r w:rsidR="00C33027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B3460" w:rsidRPr="008B4FE6" w14:paraId="6638C8A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F18D1E3" w14:textId="77777777" w:rsidR="001B3460" w:rsidRPr="00B37C80" w:rsidRDefault="00B749D7" w:rsidP="00B749D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749D7">
              <w:rPr>
                <w:rFonts w:ascii="Times New Roman" w:hAnsi="Times New Roman"/>
                <w:color w:val="000000"/>
                <w:spacing w:val="-2"/>
              </w:rPr>
              <w:t>Ze względu na charakter regulacji nie przewiduje się przeprowadzania ewaluacji efektów projektu.</w:t>
            </w:r>
          </w:p>
        </w:tc>
      </w:tr>
      <w:tr w:rsidR="001B3460" w:rsidRPr="008B4FE6" w14:paraId="281648F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B77A589" w14:textId="77777777" w:rsidR="001B3460" w:rsidRPr="008B4FE6" w:rsidRDefault="001B3460" w:rsidP="0030195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</w:t>
            </w:r>
            <w:r w:rsidR="00C33027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B3460" w:rsidRPr="008B4FE6" w14:paraId="674139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9F92D06" w14:textId="21D4CB3C" w:rsidR="001B3460" w:rsidRPr="00B37C80" w:rsidRDefault="00B749D7" w:rsidP="00B749D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749D7">
              <w:rPr>
                <w:rFonts w:ascii="Times New Roman" w:hAnsi="Times New Roman"/>
                <w:color w:val="000000"/>
                <w:spacing w:val="-2"/>
              </w:rPr>
              <w:t>Brak</w:t>
            </w:r>
          </w:p>
        </w:tc>
      </w:tr>
    </w:tbl>
    <w:p w14:paraId="4C464E7D" w14:textId="77777777" w:rsidR="006176ED" w:rsidRPr="00522D94" w:rsidRDefault="009D0655" w:rsidP="00441787">
      <w:pPr>
        <w:spacing w:after="120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4877" w14:textId="77777777" w:rsidR="00A833BD" w:rsidRDefault="00A833BD" w:rsidP="00044739">
      <w:pPr>
        <w:spacing w:line="240" w:lineRule="auto"/>
      </w:pPr>
      <w:r>
        <w:separator/>
      </w:r>
    </w:p>
  </w:endnote>
  <w:endnote w:type="continuationSeparator" w:id="0">
    <w:p w14:paraId="26E28EDE" w14:textId="77777777" w:rsidR="00A833BD" w:rsidRDefault="00A833BD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7352" w14:textId="77777777" w:rsidR="00A833BD" w:rsidRDefault="00A833BD" w:rsidP="00044739">
      <w:pPr>
        <w:spacing w:line="240" w:lineRule="auto"/>
      </w:pPr>
      <w:r>
        <w:separator/>
      </w:r>
    </w:p>
  </w:footnote>
  <w:footnote w:type="continuationSeparator" w:id="0">
    <w:p w14:paraId="7098BD27" w14:textId="77777777" w:rsidR="00A833BD" w:rsidRDefault="00A833BD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4895"/>
    <w:multiLevelType w:val="hybridMultilevel"/>
    <w:tmpl w:val="C92ACB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C6998"/>
    <w:multiLevelType w:val="hybridMultilevel"/>
    <w:tmpl w:val="8F66B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D587A"/>
    <w:multiLevelType w:val="hybridMultilevel"/>
    <w:tmpl w:val="F4F4F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6" w15:restartNumberingAfterBreak="0">
    <w:nsid w:val="1C0A5A0B"/>
    <w:multiLevelType w:val="hybridMultilevel"/>
    <w:tmpl w:val="C92AC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706E6D"/>
    <w:multiLevelType w:val="hybridMultilevel"/>
    <w:tmpl w:val="C92ACB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2" w15:restartNumberingAfterBreak="0">
    <w:nsid w:val="263B5D7E"/>
    <w:multiLevelType w:val="hybridMultilevel"/>
    <w:tmpl w:val="C92ACB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07FC2"/>
    <w:multiLevelType w:val="hybridMultilevel"/>
    <w:tmpl w:val="1EDC26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9E1777"/>
    <w:multiLevelType w:val="hybridMultilevel"/>
    <w:tmpl w:val="17FA1C7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31589"/>
    <w:multiLevelType w:val="hybridMultilevel"/>
    <w:tmpl w:val="C92ACB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84BEA"/>
    <w:multiLevelType w:val="hybridMultilevel"/>
    <w:tmpl w:val="17FA1C7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2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3" w15:restartNumberingAfterBreak="0">
    <w:nsid w:val="4DC134DE"/>
    <w:multiLevelType w:val="hybridMultilevel"/>
    <w:tmpl w:val="D2BAC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0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082EB8"/>
    <w:multiLevelType w:val="hybridMultilevel"/>
    <w:tmpl w:val="17FA1C7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762024"/>
    <w:multiLevelType w:val="hybridMultilevel"/>
    <w:tmpl w:val="17FA1C7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40882"/>
    <w:multiLevelType w:val="hybridMultilevel"/>
    <w:tmpl w:val="17FA1C7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16870">
    <w:abstractNumId w:val="7"/>
  </w:num>
  <w:num w:numId="2" w16cid:durableId="317613889">
    <w:abstractNumId w:val="1"/>
  </w:num>
  <w:num w:numId="3" w16cid:durableId="2130315803">
    <w:abstractNumId w:val="17"/>
  </w:num>
  <w:num w:numId="4" w16cid:durableId="1521507677">
    <w:abstractNumId w:val="28"/>
  </w:num>
  <w:num w:numId="5" w16cid:durableId="59448871">
    <w:abstractNumId w:val="4"/>
  </w:num>
  <w:num w:numId="6" w16cid:durableId="2121024768">
    <w:abstractNumId w:val="13"/>
  </w:num>
  <w:num w:numId="7" w16cid:durableId="1132745213">
    <w:abstractNumId w:val="21"/>
  </w:num>
  <w:num w:numId="8" w16cid:durableId="395051422">
    <w:abstractNumId w:val="8"/>
  </w:num>
  <w:num w:numId="9" w16cid:durableId="1004212537">
    <w:abstractNumId w:val="24"/>
  </w:num>
  <w:num w:numId="10" w16cid:durableId="1962149794">
    <w:abstractNumId w:val="20"/>
  </w:num>
  <w:num w:numId="11" w16cid:durableId="2057392461">
    <w:abstractNumId w:val="22"/>
  </w:num>
  <w:num w:numId="12" w16cid:durableId="731386962">
    <w:abstractNumId w:val="5"/>
  </w:num>
  <w:num w:numId="13" w16cid:durableId="936403855">
    <w:abstractNumId w:val="19"/>
  </w:num>
  <w:num w:numId="14" w16cid:durableId="704989905">
    <w:abstractNumId w:val="29"/>
  </w:num>
  <w:num w:numId="15" w16cid:durableId="151795124">
    <w:abstractNumId w:val="25"/>
  </w:num>
  <w:num w:numId="16" w16cid:durableId="1947224567">
    <w:abstractNumId w:val="27"/>
  </w:num>
  <w:num w:numId="17" w16cid:durableId="1157769303">
    <w:abstractNumId w:val="10"/>
  </w:num>
  <w:num w:numId="18" w16cid:durableId="1171870424">
    <w:abstractNumId w:val="30"/>
  </w:num>
  <w:num w:numId="19" w16cid:durableId="2027976109">
    <w:abstractNumId w:val="32"/>
  </w:num>
  <w:num w:numId="20" w16cid:durableId="810175689">
    <w:abstractNumId w:val="26"/>
  </w:num>
  <w:num w:numId="21" w16cid:durableId="99954219">
    <w:abstractNumId w:val="11"/>
  </w:num>
  <w:num w:numId="22" w16cid:durableId="1608392649">
    <w:abstractNumId w:val="3"/>
  </w:num>
  <w:num w:numId="23" w16cid:durableId="691227499">
    <w:abstractNumId w:val="2"/>
  </w:num>
  <w:num w:numId="24" w16cid:durableId="426776808">
    <w:abstractNumId w:val="18"/>
  </w:num>
  <w:num w:numId="25" w16cid:durableId="1067073833">
    <w:abstractNumId w:val="6"/>
  </w:num>
  <w:num w:numId="26" w16cid:durableId="1330019268">
    <w:abstractNumId w:val="0"/>
  </w:num>
  <w:num w:numId="27" w16cid:durableId="680819791">
    <w:abstractNumId w:val="9"/>
  </w:num>
  <w:num w:numId="28" w16cid:durableId="21904965">
    <w:abstractNumId w:val="12"/>
  </w:num>
  <w:num w:numId="29" w16cid:durableId="1268779645">
    <w:abstractNumId w:val="16"/>
  </w:num>
  <w:num w:numId="30" w16cid:durableId="1980525898">
    <w:abstractNumId w:val="15"/>
  </w:num>
  <w:num w:numId="31" w16cid:durableId="979847851">
    <w:abstractNumId w:val="33"/>
  </w:num>
  <w:num w:numId="32" w16cid:durableId="1621573751">
    <w:abstractNumId w:val="23"/>
  </w:num>
  <w:num w:numId="33" w16cid:durableId="904529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0166239">
    <w:abstractNumId w:val="31"/>
  </w:num>
  <w:num w:numId="35" w16cid:durableId="274126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23836"/>
    <w:rsid w:val="000356A9"/>
    <w:rsid w:val="00037E6E"/>
    <w:rsid w:val="00042C39"/>
    <w:rsid w:val="00044138"/>
    <w:rsid w:val="00044739"/>
    <w:rsid w:val="00051637"/>
    <w:rsid w:val="00056681"/>
    <w:rsid w:val="000648A7"/>
    <w:rsid w:val="0006618B"/>
    <w:rsid w:val="000670C0"/>
    <w:rsid w:val="00067CA0"/>
    <w:rsid w:val="00071B99"/>
    <w:rsid w:val="000756E5"/>
    <w:rsid w:val="0007704E"/>
    <w:rsid w:val="00080EC8"/>
    <w:rsid w:val="00082A03"/>
    <w:rsid w:val="000862B7"/>
    <w:rsid w:val="000922AE"/>
    <w:rsid w:val="000944AC"/>
    <w:rsid w:val="00094CB9"/>
    <w:rsid w:val="000956B2"/>
    <w:rsid w:val="000969E7"/>
    <w:rsid w:val="000A0B9A"/>
    <w:rsid w:val="000A23DE"/>
    <w:rsid w:val="000A4020"/>
    <w:rsid w:val="000B54FB"/>
    <w:rsid w:val="000B58AC"/>
    <w:rsid w:val="000B6714"/>
    <w:rsid w:val="000B7796"/>
    <w:rsid w:val="000C29B0"/>
    <w:rsid w:val="000C5690"/>
    <w:rsid w:val="000C76FC"/>
    <w:rsid w:val="000D0EB0"/>
    <w:rsid w:val="000D38FC"/>
    <w:rsid w:val="000D4D90"/>
    <w:rsid w:val="000E2D10"/>
    <w:rsid w:val="000F0C20"/>
    <w:rsid w:val="000F3204"/>
    <w:rsid w:val="0010548B"/>
    <w:rsid w:val="001071A9"/>
    <w:rsid w:val="001072D1"/>
    <w:rsid w:val="0011370B"/>
    <w:rsid w:val="001160D6"/>
    <w:rsid w:val="00117017"/>
    <w:rsid w:val="001248C7"/>
    <w:rsid w:val="00124CE5"/>
    <w:rsid w:val="00130E8E"/>
    <w:rsid w:val="00131906"/>
    <w:rsid w:val="0013216E"/>
    <w:rsid w:val="001401B5"/>
    <w:rsid w:val="001422B9"/>
    <w:rsid w:val="0014665F"/>
    <w:rsid w:val="00153464"/>
    <w:rsid w:val="001537D4"/>
    <w:rsid w:val="001541B3"/>
    <w:rsid w:val="00155B15"/>
    <w:rsid w:val="001625BE"/>
    <w:rsid w:val="001643A4"/>
    <w:rsid w:val="001727BB"/>
    <w:rsid w:val="00180D25"/>
    <w:rsid w:val="0018318D"/>
    <w:rsid w:val="0018572C"/>
    <w:rsid w:val="00187BE6"/>
    <w:rsid w:val="00187E79"/>
    <w:rsid w:val="00187F0D"/>
    <w:rsid w:val="00192CC5"/>
    <w:rsid w:val="001956A7"/>
    <w:rsid w:val="001A118A"/>
    <w:rsid w:val="001A27F4"/>
    <w:rsid w:val="001A2D95"/>
    <w:rsid w:val="001A50FC"/>
    <w:rsid w:val="001B1D95"/>
    <w:rsid w:val="001B3460"/>
    <w:rsid w:val="001B4CA1"/>
    <w:rsid w:val="001B75D8"/>
    <w:rsid w:val="001C1060"/>
    <w:rsid w:val="001C3C63"/>
    <w:rsid w:val="001D4732"/>
    <w:rsid w:val="001D6A3C"/>
    <w:rsid w:val="001D6D51"/>
    <w:rsid w:val="001E05CE"/>
    <w:rsid w:val="001E23B7"/>
    <w:rsid w:val="001F3921"/>
    <w:rsid w:val="001F653A"/>
    <w:rsid w:val="001F6979"/>
    <w:rsid w:val="00202BC6"/>
    <w:rsid w:val="00203812"/>
    <w:rsid w:val="00205141"/>
    <w:rsid w:val="0020516B"/>
    <w:rsid w:val="0021147F"/>
    <w:rsid w:val="00213559"/>
    <w:rsid w:val="00213EFD"/>
    <w:rsid w:val="002172F1"/>
    <w:rsid w:val="0021795D"/>
    <w:rsid w:val="0022020B"/>
    <w:rsid w:val="00223540"/>
    <w:rsid w:val="00223C7B"/>
    <w:rsid w:val="00224AB1"/>
    <w:rsid w:val="0022687A"/>
    <w:rsid w:val="00230728"/>
    <w:rsid w:val="00234040"/>
    <w:rsid w:val="00235CD2"/>
    <w:rsid w:val="00235DBB"/>
    <w:rsid w:val="00237918"/>
    <w:rsid w:val="002523AC"/>
    <w:rsid w:val="00254C0A"/>
    <w:rsid w:val="00254DED"/>
    <w:rsid w:val="00255619"/>
    <w:rsid w:val="00255DAD"/>
    <w:rsid w:val="00256108"/>
    <w:rsid w:val="00260F33"/>
    <w:rsid w:val="002613BD"/>
    <w:rsid w:val="002624F1"/>
    <w:rsid w:val="00266472"/>
    <w:rsid w:val="00267D38"/>
    <w:rsid w:val="00270C81"/>
    <w:rsid w:val="00271558"/>
    <w:rsid w:val="00274862"/>
    <w:rsid w:val="00276285"/>
    <w:rsid w:val="00280760"/>
    <w:rsid w:val="00280A41"/>
    <w:rsid w:val="00282D72"/>
    <w:rsid w:val="00283402"/>
    <w:rsid w:val="002859B5"/>
    <w:rsid w:val="00290FD6"/>
    <w:rsid w:val="002914AF"/>
    <w:rsid w:val="00291752"/>
    <w:rsid w:val="00294259"/>
    <w:rsid w:val="002A2C81"/>
    <w:rsid w:val="002B3D1A"/>
    <w:rsid w:val="002B79E1"/>
    <w:rsid w:val="002C27D0"/>
    <w:rsid w:val="002C2C9B"/>
    <w:rsid w:val="002D17D6"/>
    <w:rsid w:val="002D18D7"/>
    <w:rsid w:val="002D21CE"/>
    <w:rsid w:val="002E3DA3"/>
    <w:rsid w:val="002E450F"/>
    <w:rsid w:val="002E6B38"/>
    <w:rsid w:val="002E6D63"/>
    <w:rsid w:val="002E6E2B"/>
    <w:rsid w:val="002F3843"/>
    <w:rsid w:val="002F3AD7"/>
    <w:rsid w:val="002F4412"/>
    <w:rsid w:val="002F500B"/>
    <w:rsid w:val="00300991"/>
    <w:rsid w:val="00301959"/>
    <w:rsid w:val="0030396E"/>
    <w:rsid w:val="00305B8A"/>
    <w:rsid w:val="00320B97"/>
    <w:rsid w:val="00331BF9"/>
    <w:rsid w:val="00332213"/>
    <w:rsid w:val="0033495E"/>
    <w:rsid w:val="00334A79"/>
    <w:rsid w:val="00334D8D"/>
    <w:rsid w:val="00337345"/>
    <w:rsid w:val="00337DD2"/>
    <w:rsid w:val="003404D1"/>
    <w:rsid w:val="003443FF"/>
    <w:rsid w:val="00344708"/>
    <w:rsid w:val="00344BF6"/>
    <w:rsid w:val="003542F4"/>
    <w:rsid w:val="0035514B"/>
    <w:rsid w:val="00355808"/>
    <w:rsid w:val="00362C7E"/>
    <w:rsid w:val="00363309"/>
    <w:rsid w:val="00363601"/>
    <w:rsid w:val="00376AC9"/>
    <w:rsid w:val="00393032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D4443"/>
    <w:rsid w:val="003E2E12"/>
    <w:rsid w:val="003E2F4E"/>
    <w:rsid w:val="003E720A"/>
    <w:rsid w:val="00403E6E"/>
    <w:rsid w:val="004129B4"/>
    <w:rsid w:val="0041667A"/>
    <w:rsid w:val="00417EF0"/>
    <w:rsid w:val="00422181"/>
    <w:rsid w:val="004244A8"/>
    <w:rsid w:val="00425F72"/>
    <w:rsid w:val="00427736"/>
    <w:rsid w:val="004371D7"/>
    <w:rsid w:val="00441787"/>
    <w:rsid w:val="00444F2D"/>
    <w:rsid w:val="004460C8"/>
    <w:rsid w:val="0044735C"/>
    <w:rsid w:val="00452034"/>
    <w:rsid w:val="00455FA6"/>
    <w:rsid w:val="00456A65"/>
    <w:rsid w:val="00466C70"/>
    <w:rsid w:val="004702C9"/>
    <w:rsid w:val="00472038"/>
    <w:rsid w:val="00472E45"/>
    <w:rsid w:val="00473FEA"/>
    <w:rsid w:val="0047579D"/>
    <w:rsid w:val="00483262"/>
    <w:rsid w:val="00484107"/>
    <w:rsid w:val="00485CC5"/>
    <w:rsid w:val="00490C4B"/>
    <w:rsid w:val="0049343F"/>
    <w:rsid w:val="004962F1"/>
    <w:rsid w:val="004964FC"/>
    <w:rsid w:val="004A145E"/>
    <w:rsid w:val="004A1F15"/>
    <w:rsid w:val="004A2A81"/>
    <w:rsid w:val="004A7BD7"/>
    <w:rsid w:val="004C15C2"/>
    <w:rsid w:val="004C36D8"/>
    <w:rsid w:val="004C6A0C"/>
    <w:rsid w:val="004D1248"/>
    <w:rsid w:val="004D1E3C"/>
    <w:rsid w:val="004D4169"/>
    <w:rsid w:val="004D6E14"/>
    <w:rsid w:val="004E20AF"/>
    <w:rsid w:val="004F25FD"/>
    <w:rsid w:val="004F4E17"/>
    <w:rsid w:val="004F69FD"/>
    <w:rsid w:val="0050082F"/>
    <w:rsid w:val="00500C56"/>
    <w:rsid w:val="00501713"/>
    <w:rsid w:val="00506568"/>
    <w:rsid w:val="0051551B"/>
    <w:rsid w:val="00520C57"/>
    <w:rsid w:val="00522D94"/>
    <w:rsid w:val="00524B12"/>
    <w:rsid w:val="00532C69"/>
    <w:rsid w:val="00533D89"/>
    <w:rsid w:val="0053485C"/>
    <w:rsid w:val="00536564"/>
    <w:rsid w:val="00544597"/>
    <w:rsid w:val="00544FFE"/>
    <w:rsid w:val="005473F5"/>
    <w:rsid w:val="005477E7"/>
    <w:rsid w:val="005524EB"/>
    <w:rsid w:val="00552794"/>
    <w:rsid w:val="005542B4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85E9E"/>
    <w:rsid w:val="00595E83"/>
    <w:rsid w:val="00596530"/>
    <w:rsid w:val="005967F3"/>
    <w:rsid w:val="005A06DF"/>
    <w:rsid w:val="005A5527"/>
    <w:rsid w:val="005A5AE6"/>
    <w:rsid w:val="005B1206"/>
    <w:rsid w:val="005B37E8"/>
    <w:rsid w:val="005C0056"/>
    <w:rsid w:val="005D4404"/>
    <w:rsid w:val="005D61D6"/>
    <w:rsid w:val="005E0A6E"/>
    <w:rsid w:val="005E0D13"/>
    <w:rsid w:val="005E1FB5"/>
    <w:rsid w:val="005E344E"/>
    <w:rsid w:val="005E40CC"/>
    <w:rsid w:val="005E5047"/>
    <w:rsid w:val="005E7205"/>
    <w:rsid w:val="005E7371"/>
    <w:rsid w:val="005F116C"/>
    <w:rsid w:val="005F2131"/>
    <w:rsid w:val="00603F88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4731"/>
    <w:rsid w:val="00626206"/>
    <w:rsid w:val="00627221"/>
    <w:rsid w:val="00627EE8"/>
    <w:rsid w:val="006316FA"/>
    <w:rsid w:val="0063418A"/>
    <w:rsid w:val="006370D2"/>
    <w:rsid w:val="0064074F"/>
    <w:rsid w:val="00641F55"/>
    <w:rsid w:val="0064444E"/>
    <w:rsid w:val="00645503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77B8F"/>
    <w:rsid w:val="006832CF"/>
    <w:rsid w:val="0068601E"/>
    <w:rsid w:val="0069486B"/>
    <w:rsid w:val="006A3697"/>
    <w:rsid w:val="006A4904"/>
    <w:rsid w:val="006A548F"/>
    <w:rsid w:val="006A701A"/>
    <w:rsid w:val="006B42A6"/>
    <w:rsid w:val="006B64DC"/>
    <w:rsid w:val="006B7A91"/>
    <w:rsid w:val="006D3782"/>
    <w:rsid w:val="006D46C4"/>
    <w:rsid w:val="006D4704"/>
    <w:rsid w:val="006D6A2D"/>
    <w:rsid w:val="006D7499"/>
    <w:rsid w:val="006E1E18"/>
    <w:rsid w:val="006E31CE"/>
    <w:rsid w:val="006E34D3"/>
    <w:rsid w:val="006E6B60"/>
    <w:rsid w:val="006F1435"/>
    <w:rsid w:val="006F5704"/>
    <w:rsid w:val="006F78C4"/>
    <w:rsid w:val="007024B3"/>
    <w:rsid w:val="007031A0"/>
    <w:rsid w:val="00705A29"/>
    <w:rsid w:val="00707498"/>
    <w:rsid w:val="007108AC"/>
    <w:rsid w:val="00711A65"/>
    <w:rsid w:val="00711C2B"/>
    <w:rsid w:val="00714133"/>
    <w:rsid w:val="00714DA4"/>
    <w:rsid w:val="007158B2"/>
    <w:rsid w:val="00716081"/>
    <w:rsid w:val="00722B48"/>
    <w:rsid w:val="00722C30"/>
    <w:rsid w:val="00724164"/>
    <w:rsid w:val="0072490D"/>
    <w:rsid w:val="00725DE7"/>
    <w:rsid w:val="0072636A"/>
    <w:rsid w:val="00726B44"/>
    <w:rsid w:val="007318DD"/>
    <w:rsid w:val="00733167"/>
    <w:rsid w:val="00740D2C"/>
    <w:rsid w:val="00744BF9"/>
    <w:rsid w:val="00752623"/>
    <w:rsid w:val="00760F1F"/>
    <w:rsid w:val="0076423E"/>
    <w:rsid w:val="007646CB"/>
    <w:rsid w:val="0076658F"/>
    <w:rsid w:val="0077040A"/>
    <w:rsid w:val="00772D64"/>
    <w:rsid w:val="00784F31"/>
    <w:rsid w:val="00792609"/>
    <w:rsid w:val="00792887"/>
    <w:rsid w:val="007943E2"/>
    <w:rsid w:val="00794F2C"/>
    <w:rsid w:val="00796460"/>
    <w:rsid w:val="007A3BC7"/>
    <w:rsid w:val="007A5AC4"/>
    <w:rsid w:val="007B02AD"/>
    <w:rsid w:val="007B0FDD"/>
    <w:rsid w:val="007B4802"/>
    <w:rsid w:val="007B6668"/>
    <w:rsid w:val="007B6B33"/>
    <w:rsid w:val="007C122A"/>
    <w:rsid w:val="007C2701"/>
    <w:rsid w:val="007D2192"/>
    <w:rsid w:val="007D3246"/>
    <w:rsid w:val="007D49D9"/>
    <w:rsid w:val="007E00AF"/>
    <w:rsid w:val="007F0021"/>
    <w:rsid w:val="007F2F52"/>
    <w:rsid w:val="00801F71"/>
    <w:rsid w:val="00805F28"/>
    <w:rsid w:val="0080749F"/>
    <w:rsid w:val="00811D46"/>
    <w:rsid w:val="008125B0"/>
    <w:rsid w:val="008144CB"/>
    <w:rsid w:val="00821717"/>
    <w:rsid w:val="00824210"/>
    <w:rsid w:val="008263C0"/>
    <w:rsid w:val="00826D8B"/>
    <w:rsid w:val="008334AD"/>
    <w:rsid w:val="00841422"/>
    <w:rsid w:val="00841D3B"/>
    <w:rsid w:val="0084314C"/>
    <w:rsid w:val="00843171"/>
    <w:rsid w:val="00846E8B"/>
    <w:rsid w:val="0084706D"/>
    <w:rsid w:val="008575C3"/>
    <w:rsid w:val="008608DD"/>
    <w:rsid w:val="0086199B"/>
    <w:rsid w:val="00861AC3"/>
    <w:rsid w:val="0086237E"/>
    <w:rsid w:val="00863D28"/>
    <w:rsid w:val="008648C3"/>
    <w:rsid w:val="00870824"/>
    <w:rsid w:val="00880F26"/>
    <w:rsid w:val="008934A9"/>
    <w:rsid w:val="00896C2E"/>
    <w:rsid w:val="008A5095"/>
    <w:rsid w:val="008A5654"/>
    <w:rsid w:val="008A608F"/>
    <w:rsid w:val="008A7089"/>
    <w:rsid w:val="008B0143"/>
    <w:rsid w:val="008B1A9A"/>
    <w:rsid w:val="008B4FE6"/>
    <w:rsid w:val="008B6C37"/>
    <w:rsid w:val="008C18E4"/>
    <w:rsid w:val="008D5EB1"/>
    <w:rsid w:val="008D71BB"/>
    <w:rsid w:val="008E039B"/>
    <w:rsid w:val="008E18F7"/>
    <w:rsid w:val="008E1E10"/>
    <w:rsid w:val="008E291B"/>
    <w:rsid w:val="008E4F2F"/>
    <w:rsid w:val="008E74B0"/>
    <w:rsid w:val="009008A8"/>
    <w:rsid w:val="00903E78"/>
    <w:rsid w:val="009063B0"/>
    <w:rsid w:val="00907106"/>
    <w:rsid w:val="009107FD"/>
    <w:rsid w:val="0091137C"/>
    <w:rsid w:val="00911567"/>
    <w:rsid w:val="00912FDB"/>
    <w:rsid w:val="00917AAE"/>
    <w:rsid w:val="009251A9"/>
    <w:rsid w:val="00930699"/>
    <w:rsid w:val="00931F69"/>
    <w:rsid w:val="00934123"/>
    <w:rsid w:val="009533FF"/>
    <w:rsid w:val="00955774"/>
    <w:rsid w:val="009560B5"/>
    <w:rsid w:val="009703D6"/>
    <w:rsid w:val="00971047"/>
    <w:rsid w:val="0097181B"/>
    <w:rsid w:val="0097600B"/>
    <w:rsid w:val="00976DC5"/>
    <w:rsid w:val="00980D71"/>
    <w:rsid w:val="009818C7"/>
    <w:rsid w:val="00982DD4"/>
    <w:rsid w:val="009841E5"/>
    <w:rsid w:val="0098479F"/>
    <w:rsid w:val="00984A8A"/>
    <w:rsid w:val="0098508F"/>
    <w:rsid w:val="009857B6"/>
    <w:rsid w:val="00985A8D"/>
    <w:rsid w:val="00986610"/>
    <w:rsid w:val="009877DC"/>
    <w:rsid w:val="00991F96"/>
    <w:rsid w:val="0099485E"/>
    <w:rsid w:val="00996F0A"/>
    <w:rsid w:val="009A1D86"/>
    <w:rsid w:val="009A3E42"/>
    <w:rsid w:val="009A5228"/>
    <w:rsid w:val="009B049C"/>
    <w:rsid w:val="009B11C8"/>
    <w:rsid w:val="009B2BCF"/>
    <w:rsid w:val="009B2FF8"/>
    <w:rsid w:val="009B5A29"/>
    <w:rsid w:val="009B5BA3"/>
    <w:rsid w:val="009D0027"/>
    <w:rsid w:val="009D0655"/>
    <w:rsid w:val="009E1E98"/>
    <w:rsid w:val="009E3ABE"/>
    <w:rsid w:val="009E3C4B"/>
    <w:rsid w:val="009E7AC4"/>
    <w:rsid w:val="009F0637"/>
    <w:rsid w:val="009F62A6"/>
    <w:rsid w:val="009F674F"/>
    <w:rsid w:val="009F799E"/>
    <w:rsid w:val="00A005F1"/>
    <w:rsid w:val="00A02020"/>
    <w:rsid w:val="00A056CB"/>
    <w:rsid w:val="00A07A29"/>
    <w:rsid w:val="00A10FF1"/>
    <w:rsid w:val="00A1506B"/>
    <w:rsid w:val="00A15590"/>
    <w:rsid w:val="00A17CB2"/>
    <w:rsid w:val="00A23191"/>
    <w:rsid w:val="00A319C0"/>
    <w:rsid w:val="00A33560"/>
    <w:rsid w:val="00A364E4"/>
    <w:rsid w:val="00A371A5"/>
    <w:rsid w:val="00A37BB7"/>
    <w:rsid w:val="00A470E6"/>
    <w:rsid w:val="00A47BDF"/>
    <w:rsid w:val="00A51CD7"/>
    <w:rsid w:val="00A52ADB"/>
    <w:rsid w:val="00A533E8"/>
    <w:rsid w:val="00A542C3"/>
    <w:rsid w:val="00A542D9"/>
    <w:rsid w:val="00A56E64"/>
    <w:rsid w:val="00A624C3"/>
    <w:rsid w:val="00A6641C"/>
    <w:rsid w:val="00A71AAA"/>
    <w:rsid w:val="00A73C1C"/>
    <w:rsid w:val="00A767D2"/>
    <w:rsid w:val="00A77616"/>
    <w:rsid w:val="00A805DA"/>
    <w:rsid w:val="00A811B4"/>
    <w:rsid w:val="00A833BD"/>
    <w:rsid w:val="00A83D3B"/>
    <w:rsid w:val="00A87CDE"/>
    <w:rsid w:val="00A92BAF"/>
    <w:rsid w:val="00A94737"/>
    <w:rsid w:val="00A94BA3"/>
    <w:rsid w:val="00A96CBA"/>
    <w:rsid w:val="00AA431D"/>
    <w:rsid w:val="00AB1ACD"/>
    <w:rsid w:val="00AB277F"/>
    <w:rsid w:val="00AB4099"/>
    <w:rsid w:val="00AB449A"/>
    <w:rsid w:val="00AD0B76"/>
    <w:rsid w:val="00AD14F9"/>
    <w:rsid w:val="00AD35D6"/>
    <w:rsid w:val="00AD58C5"/>
    <w:rsid w:val="00AE36C4"/>
    <w:rsid w:val="00AE472C"/>
    <w:rsid w:val="00AE5375"/>
    <w:rsid w:val="00AE6CF8"/>
    <w:rsid w:val="00AF0868"/>
    <w:rsid w:val="00AF4CAC"/>
    <w:rsid w:val="00B02729"/>
    <w:rsid w:val="00B03111"/>
    <w:rsid w:val="00B03E0D"/>
    <w:rsid w:val="00B054F8"/>
    <w:rsid w:val="00B16289"/>
    <w:rsid w:val="00B2219A"/>
    <w:rsid w:val="00B319FB"/>
    <w:rsid w:val="00B3581B"/>
    <w:rsid w:val="00B368CD"/>
    <w:rsid w:val="00B36B81"/>
    <w:rsid w:val="00B36FEE"/>
    <w:rsid w:val="00B37C80"/>
    <w:rsid w:val="00B4253D"/>
    <w:rsid w:val="00B5092B"/>
    <w:rsid w:val="00B5194E"/>
    <w:rsid w:val="00B51AF5"/>
    <w:rsid w:val="00B531FC"/>
    <w:rsid w:val="00B535B5"/>
    <w:rsid w:val="00B5528B"/>
    <w:rsid w:val="00B55347"/>
    <w:rsid w:val="00B55C6A"/>
    <w:rsid w:val="00B57E5E"/>
    <w:rsid w:val="00B61F37"/>
    <w:rsid w:val="00B6280A"/>
    <w:rsid w:val="00B73066"/>
    <w:rsid w:val="00B749D7"/>
    <w:rsid w:val="00B7770F"/>
    <w:rsid w:val="00B77A89"/>
    <w:rsid w:val="00B77B27"/>
    <w:rsid w:val="00B80C14"/>
    <w:rsid w:val="00B8134E"/>
    <w:rsid w:val="00B81B55"/>
    <w:rsid w:val="00B84613"/>
    <w:rsid w:val="00B87AF0"/>
    <w:rsid w:val="00B9037B"/>
    <w:rsid w:val="00B910BD"/>
    <w:rsid w:val="00B93834"/>
    <w:rsid w:val="00B96469"/>
    <w:rsid w:val="00BA0DA2"/>
    <w:rsid w:val="00BA2981"/>
    <w:rsid w:val="00BA42EE"/>
    <w:rsid w:val="00BA48F9"/>
    <w:rsid w:val="00BA7817"/>
    <w:rsid w:val="00BB07A1"/>
    <w:rsid w:val="00BB0DCA"/>
    <w:rsid w:val="00BB2666"/>
    <w:rsid w:val="00BB6B80"/>
    <w:rsid w:val="00BC3773"/>
    <w:rsid w:val="00BC381A"/>
    <w:rsid w:val="00BD0962"/>
    <w:rsid w:val="00BD1EED"/>
    <w:rsid w:val="00BF0DA2"/>
    <w:rsid w:val="00BF109C"/>
    <w:rsid w:val="00BF34FA"/>
    <w:rsid w:val="00BF6667"/>
    <w:rsid w:val="00BF7EE1"/>
    <w:rsid w:val="00C004B6"/>
    <w:rsid w:val="00C047A7"/>
    <w:rsid w:val="00C05DE5"/>
    <w:rsid w:val="00C26BFB"/>
    <w:rsid w:val="00C2761E"/>
    <w:rsid w:val="00C32E29"/>
    <w:rsid w:val="00C33027"/>
    <w:rsid w:val="00C3719B"/>
    <w:rsid w:val="00C37667"/>
    <w:rsid w:val="00C435DB"/>
    <w:rsid w:val="00C44D73"/>
    <w:rsid w:val="00C46AA2"/>
    <w:rsid w:val="00C50B42"/>
    <w:rsid w:val="00C516FF"/>
    <w:rsid w:val="00C52BFA"/>
    <w:rsid w:val="00C5367E"/>
    <w:rsid w:val="00C53D1D"/>
    <w:rsid w:val="00C53F26"/>
    <w:rsid w:val="00C540BC"/>
    <w:rsid w:val="00C617BA"/>
    <w:rsid w:val="00C6495F"/>
    <w:rsid w:val="00C64F7D"/>
    <w:rsid w:val="00C67309"/>
    <w:rsid w:val="00C71C4E"/>
    <w:rsid w:val="00C7614E"/>
    <w:rsid w:val="00C77BF1"/>
    <w:rsid w:val="00C80D60"/>
    <w:rsid w:val="00C82FBD"/>
    <w:rsid w:val="00C85267"/>
    <w:rsid w:val="00C8721B"/>
    <w:rsid w:val="00C9372C"/>
    <w:rsid w:val="00C9470E"/>
    <w:rsid w:val="00C95CEB"/>
    <w:rsid w:val="00CA1054"/>
    <w:rsid w:val="00CA1096"/>
    <w:rsid w:val="00CA3B4A"/>
    <w:rsid w:val="00CA63EB"/>
    <w:rsid w:val="00CA69F1"/>
    <w:rsid w:val="00CA7CF2"/>
    <w:rsid w:val="00CB1875"/>
    <w:rsid w:val="00CB6991"/>
    <w:rsid w:val="00CC6194"/>
    <w:rsid w:val="00CC6305"/>
    <w:rsid w:val="00CC78A5"/>
    <w:rsid w:val="00CD0516"/>
    <w:rsid w:val="00CD19A9"/>
    <w:rsid w:val="00CD756B"/>
    <w:rsid w:val="00CE07FD"/>
    <w:rsid w:val="00CE734F"/>
    <w:rsid w:val="00CF112E"/>
    <w:rsid w:val="00CF161D"/>
    <w:rsid w:val="00CF5F4F"/>
    <w:rsid w:val="00D01307"/>
    <w:rsid w:val="00D218DC"/>
    <w:rsid w:val="00D23474"/>
    <w:rsid w:val="00D24E56"/>
    <w:rsid w:val="00D2616A"/>
    <w:rsid w:val="00D31643"/>
    <w:rsid w:val="00D31AEB"/>
    <w:rsid w:val="00D32ECD"/>
    <w:rsid w:val="00D353A2"/>
    <w:rsid w:val="00D361E4"/>
    <w:rsid w:val="00D42A8F"/>
    <w:rsid w:val="00D439F6"/>
    <w:rsid w:val="00D4508F"/>
    <w:rsid w:val="00D459C6"/>
    <w:rsid w:val="00D45BD0"/>
    <w:rsid w:val="00D50729"/>
    <w:rsid w:val="00D50C19"/>
    <w:rsid w:val="00D5379E"/>
    <w:rsid w:val="00D62643"/>
    <w:rsid w:val="00D63263"/>
    <w:rsid w:val="00D64C0F"/>
    <w:rsid w:val="00D71CEB"/>
    <w:rsid w:val="00D72EFE"/>
    <w:rsid w:val="00D72F28"/>
    <w:rsid w:val="00D76227"/>
    <w:rsid w:val="00D77DF1"/>
    <w:rsid w:val="00D80821"/>
    <w:rsid w:val="00D86AFF"/>
    <w:rsid w:val="00D90984"/>
    <w:rsid w:val="00D93C2B"/>
    <w:rsid w:val="00D95A44"/>
    <w:rsid w:val="00D95D16"/>
    <w:rsid w:val="00D97C76"/>
    <w:rsid w:val="00DB02B4"/>
    <w:rsid w:val="00DB09B6"/>
    <w:rsid w:val="00DB538D"/>
    <w:rsid w:val="00DC275C"/>
    <w:rsid w:val="00DC4B0D"/>
    <w:rsid w:val="00DC5121"/>
    <w:rsid w:val="00DC55B1"/>
    <w:rsid w:val="00DC7FE1"/>
    <w:rsid w:val="00DD3F3F"/>
    <w:rsid w:val="00DD5572"/>
    <w:rsid w:val="00DE1B8E"/>
    <w:rsid w:val="00DE5D80"/>
    <w:rsid w:val="00DF5763"/>
    <w:rsid w:val="00DF58CD"/>
    <w:rsid w:val="00DF5B48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26AA8"/>
    <w:rsid w:val="00E3412D"/>
    <w:rsid w:val="00E57322"/>
    <w:rsid w:val="00E628CB"/>
    <w:rsid w:val="00E62AD9"/>
    <w:rsid w:val="00E638C8"/>
    <w:rsid w:val="00E6710E"/>
    <w:rsid w:val="00E7509B"/>
    <w:rsid w:val="00E761A3"/>
    <w:rsid w:val="00E80578"/>
    <w:rsid w:val="00E86590"/>
    <w:rsid w:val="00E90141"/>
    <w:rsid w:val="00E907FF"/>
    <w:rsid w:val="00E947D8"/>
    <w:rsid w:val="00EA0523"/>
    <w:rsid w:val="00EA42D1"/>
    <w:rsid w:val="00EA42EF"/>
    <w:rsid w:val="00EB2DD1"/>
    <w:rsid w:val="00EB6B37"/>
    <w:rsid w:val="00EB7754"/>
    <w:rsid w:val="00EC29FE"/>
    <w:rsid w:val="00EC3C70"/>
    <w:rsid w:val="00EC7518"/>
    <w:rsid w:val="00ED2FE9"/>
    <w:rsid w:val="00ED3A3D"/>
    <w:rsid w:val="00ED538A"/>
    <w:rsid w:val="00ED6FBC"/>
    <w:rsid w:val="00EE0DD8"/>
    <w:rsid w:val="00EE2F16"/>
    <w:rsid w:val="00EE3861"/>
    <w:rsid w:val="00EE482E"/>
    <w:rsid w:val="00EF2E73"/>
    <w:rsid w:val="00EF7683"/>
    <w:rsid w:val="00EF7A2D"/>
    <w:rsid w:val="00F03567"/>
    <w:rsid w:val="00F04F8D"/>
    <w:rsid w:val="00F10AD0"/>
    <w:rsid w:val="00F116CC"/>
    <w:rsid w:val="00F12BD1"/>
    <w:rsid w:val="00F14EC4"/>
    <w:rsid w:val="00F15327"/>
    <w:rsid w:val="00F168CF"/>
    <w:rsid w:val="00F22CE0"/>
    <w:rsid w:val="00F24F68"/>
    <w:rsid w:val="00F2555C"/>
    <w:rsid w:val="00F31DF3"/>
    <w:rsid w:val="00F33AE5"/>
    <w:rsid w:val="00F34975"/>
    <w:rsid w:val="00F3597D"/>
    <w:rsid w:val="00F42BB2"/>
    <w:rsid w:val="00F4376D"/>
    <w:rsid w:val="00F45399"/>
    <w:rsid w:val="00F46153"/>
    <w:rsid w:val="00F465EA"/>
    <w:rsid w:val="00F47EC8"/>
    <w:rsid w:val="00F54E7B"/>
    <w:rsid w:val="00F55A88"/>
    <w:rsid w:val="00F61803"/>
    <w:rsid w:val="00F63E58"/>
    <w:rsid w:val="00F6636F"/>
    <w:rsid w:val="00F74005"/>
    <w:rsid w:val="00F76884"/>
    <w:rsid w:val="00F83D24"/>
    <w:rsid w:val="00F83DD9"/>
    <w:rsid w:val="00F83F40"/>
    <w:rsid w:val="00FA117A"/>
    <w:rsid w:val="00FA7BEA"/>
    <w:rsid w:val="00FB386A"/>
    <w:rsid w:val="00FC0786"/>
    <w:rsid w:val="00FC49EF"/>
    <w:rsid w:val="00FC5C06"/>
    <w:rsid w:val="00FD1045"/>
    <w:rsid w:val="00FE16C0"/>
    <w:rsid w:val="00FE36E2"/>
    <w:rsid w:val="00FF11AD"/>
    <w:rsid w:val="00FF2971"/>
    <w:rsid w:val="00FF34D4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4F0EE"/>
  <w15:chartTrackingRefBased/>
  <w15:docId w15:val="{9DBBA236-EC65-4507-8F96-0698B072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aliases w:val="aotm_załączniki,Styl moj,Akapit z listą1,Akapit z listą11"/>
    <w:basedOn w:val="Normalny"/>
    <w:link w:val="AkapitzlistZnak"/>
    <w:uiPriority w:val="99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FE16C0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A37BB7"/>
    <w:rPr>
      <w:color w:val="605E5C"/>
      <w:shd w:val="clear" w:color="auto" w:fill="E1DFDD"/>
    </w:rPr>
  </w:style>
  <w:style w:type="character" w:customStyle="1" w:styleId="AkapitzlistZnak">
    <w:name w:val="Akapit z listą Znak"/>
    <w:aliases w:val="aotm_załączniki Znak,Styl moj Znak,Akapit z listą1 Znak,Akapit z listą11 Znak"/>
    <w:link w:val="Akapitzlist"/>
    <w:uiPriority w:val="34"/>
    <w:locked/>
    <w:rsid w:val="00A37B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rkm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AA8D5-D3DA-41AE-9F39-9DD59A14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1786</Words>
  <Characters>10716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Links>
    <vt:vector size="6" baseType="variant">
      <vt:variant>
        <vt:i4>458802</vt:i4>
      </vt:variant>
      <vt:variant>
        <vt:i4>0</vt:i4>
      </vt:variant>
      <vt:variant>
        <vt:i4>0</vt:i4>
      </vt:variant>
      <vt:variant>
        <vt:i4>5</vt:i4>
      </vt:variant>
      <vt:variant>
        <vt:lpwstr>mailto:dep-rkm@mz.gov.pl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Jagielski Piotr</dc:creator>
  <cp:keywords/>
  <cp:lastModifiedBy>Raczek-Żeromska Melanie</cp:lastModifiedBy>
  <cp:revision>31</cp:revision>
  <dcterms:created xsi:type="dcterms:W3CDTF">2026-03-18T12:35:00Z</dcterms:created>
  <dcterms:modified xsi:type="dcterms:W3CDTF">2026-03-23T14:00:00Z</dcterms:modified>
</cp:coreProperties>
</file>